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FD" w:rsidRPr="00941DB2" w:rsidRDefault="00D41EFD" w:rsidP="00A96DE7">
      <w:pPr>
        <w:adjustRightInd w:val="0"/>
        <w:spacing w:line="360" w:lineRule="auto"/>
        <w:jc w:val="left"/>
      </w:pPr>
      <w:r w:rsidRPr="00CE0528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10617200</wp:posOffset>
            </wp:positionH>
            <wp:positionV relativeFrom="topMargin">
              <wp:posOffset>11772900</wp:posOffset>
            </wp:positionV>
            <wp:extent cx="292100" cy="40640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D41EFD" w:rsidRPr="00CE0528" w:rsidRDefault="00D41EFD" w:rsidP="00D41EFD">
      <w:pPr>
        <w:adjustRightInd w:val="0"/>
        <w:spacing w:line="360" w:lineRule="auto"/>
        <w:jc w:val="left"/>
        <w:rPr>
          <w:b/>
          <w:bCs/>
          <w:color w:val="000000"/>
          <w:sz w:val="28"/>
          <w:szCs w:val="28"/>
        </w:rPr>
      </w:pPr>
      <w:r w:rsidRPr="00CE0528">
        <w:rPr>
          <w:b/>
          <w:bCs/>
          <w:color w:val="000000"/>
          <w:sz w:val="28"/>
          <w:szCs w:val="28"/>
        </w:rPr>
        <w:t>绝密</w:t>
      </w:r>
      <w:r w:rsidRPr="00CE0528">
        <w:rPr>
          <w:rFonts w:ascii="宋体" w:hAnsi="宋体" w:cs="宋体" w:hint="eastAsia"/>
          <w:b/>
          <w:bCs/>
          <w:color w:val="000000"/>
          <w:sz w:val="28"/>
          <w:szCs w:val="28"/>
        </w:rPr>
        <w:t>★</w:t>
      </w:r>
      <w:r w:rsidRPr="00CE0528">
        <w:rPr>
          <w:b/>
          <w:bCs/>
          <w:color w:val="000000"/>
          <w:sz w:val="28"/>
          <w:szCs w:val="28"/>
        </w:rPr>
        <w:t>启用前</w:t>
      </w:r>
    </w:p>
    <w:p w:rsidR="00D41EFD" w:rsidRPr="00CE0528" w:rsidRDefault="00D41EFD" w:rsidP="00D41EFD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CE0528">
        <w:rPr>
          <w:b/>
          <w:bCs/>
          <w:color w:val="000000"/>
          <w:sz w:val="28"/>
          <w:szCs w:val="28"/>
        </w:rPr>
        <w:t>2018</w:t>
      </w:r>
      <w:r w:rsidRPr="00CE0528">
        <w:rPr>
          <w:b/>
          <w:bCs/>
          <w:color w:val="000000"/>
          <w:sz w:val="28"/>
          <w:szCs w:val="28"/>
        </w:rPr>
        <w:t>年普通高等学校招生全国统一考试</w:t>
      </w:r>
    </w:p>
    <w:p w:rsidR="00D41EFD" w:rsidRPr="00CE0528" w:rsidRDefault="00D41EFD" w:rsidP="00D41EFD">
      <w:pPr>
        <w:adjustRightInd w:val="0"/>
        <w:spacing w:line="360" w:lineRule="auto"/>
        <w:jc w:val="center"/>
        <w:rPr>
          <w:b/>
          <w:bCs/>
          <w:color w:val="000000"/>
          <w:sz w:val="44"/>
          <w:szCs w:val="28"/>
        </w:rPr>
      </w:pPr>
      <w:r w:rsidRPr="00CE0528">
        <w:rPr>
          <w:b/>
          <w:bCs/>
          <w:color w:val="000000"/>
          <w:sz w:val="44"/>
          <w:szCs w:val="28"/>
        </w:rPr>
        <w:t>文科综合能力测试</w:t>
      </w:r>
    </w:p>
    <w:p w:rsidR="00D41EFD" w:rsidRPr="00941DB2" w:rsidRDefault="00D41EFD" w:rsidP="00D41EFD"/>
    <w:p w:rsidR="00D41EFD" w:rsidRPr="00CE0528" w:rsidRDefault="00D41EFD" w:rsidP="00D41EFD">
      <w:pPr>
        <w:spacing w:line="360" w:lineRule="auto"/>
        <w:rPr>
          <w:color w:val="000000"/>
        </w:rPr>
      </w:pPr>
      <w:r w:rsidRPr="00CE0528">
        <w:rPr>
          <w:color w:val="000000"/>
        </w:rPr>
        <w:t>一、选择题：每小题</w:t>
      </w:r>
      <w:r w:rsidRPr="00CE0528">
        <w:rPr>
          <w:color w:val="000000"/>
        </w:rPr>
        <w:t>4</w:t>
      </w:r>
      <w:r w:rsidRPr="00CE0528">
        <w:rPr>
          <w:color w:val="000000"/>
        </w:rPr>
        <w:t>分，共</w:t>
      </w:r>
      <w:r w:rsidRPr="00CE0528">
        <w:rPr>
          <w:color w:val="000000"/>
        </w:rPr>
        <w:t>140</w:t>
      </w:r>
      <w:r w:rsidRPr="00CE0528">
        <w:rPr>
          <w:color w:val="000000"/>
        </w:rPr>
        <w:t>分。</w:t>
      </w:r>
    </w:p>
    <w:p w:rsidR="00D41EFD" w:rsidRPr="00CE0528" w:rsidRDefault="00D41EFD" w:rsidP="00D41EFD">
      <w:pPr>
        <w:spacing w:line="360" w:lineRule="auto"/>
        <w:ind w:leftChars="202" w:left="424"/>
        <w:rPr>
          <w:color w:val="000000"/>
        </w:rPr>
      </w:pPr>
      <w:r w:rsidRPr="00CE0528">
        <w:rPr>
          <w:color w:val="000000"/>
        </w:rPr>
        <w:t>1</w:t>
      </w:r>
      <w:r w:rsidRPr="00CE0528">
        <w:rPr>
          <w:color w:val="000000"/>
        </w:rPr>
        <w:t>．</w:t>
      </w:r>
      <w:r w:rsidRPr="00CE0528">
        <w:rPr>
          <w:color w:val="000000"/>
        </w:rPr>
        <w:t>A</w:t>
      </w:r>
      <w:r w:rsidRPr="00CE0528">
        <w:rPr>
          <w:color w:val="000000"/>
        </w:rPr>
        <w:tab/>
      </w:r>
      <w:r w:rsidRPr="00CE0528">
        <w:rPr>
          <w:color w:val="000000"/>
        </w:rPr>
        <w:tab/>
        <w:t>2</w:t>
      </w:r>
      <w:r w:rsidRPr="00CE0528">
        <w:rPr>
          <w:color w:val="000000"/>
        </w:rPr>
        <w:t>．</w:t>
      </w:r>
      <w:r w:rsidRPr="00CE0528">
        <w:rPr>
          <w:color w:val="000000"/>
        </w:rPr>
        <w:t>D</w:t>
      </w:r>
      <w:r w:rsidRPr="00CE0528">
        <w:rPr>
          <w:color w:val="000000"/>
        </w:rPr>
        <w:tab/>
      </w:r>
      <w:r w:rsidRPr="00CE0528">
        <w:rPr>
          <w:color w:val="000000"/>
        </w:rPr>
        <w:tab/>
        <w:t>3</w:t>
      </w:r>
      <w:r w:rsidRPr="00CE0528">
        <w:rPr>
          <w:color w:val="000000"/>
        </w:rPr>
        <w:t>．</w:t>
      </w:r>
      <w:r w:rsidRPr="00CE0528">
        <w:rPr>
          <w:color w:val="000000"/>
        </w:rPr>
        <w:t>A</w:t>
      </w:r>
      <w:r w:rsidRPr="00CE0528">
        <w:rPr>
          <w:color w:val="000000"/>
        </w:rPr>
        <w:tab/>
      </w:r>
      <w:r w:rsidRPr="00CE0528">
        <w:rPr>
          <w:color w:val="000000"/>
        </w:rPr>
        <w:tab/>
        <w:t>4</w:t>
      </w:r>
      <w:r w:rsidRPr="00CE0528">
        <w:rPr>
          <w:color w:val="000000"/>
        </w:rPr>
        <w:t>．</w:t>
      </w:r>
      <w:r w:rsidRPr="00CE0528">
        <w:rPr>
          <w:color w:val="000000"/>
        </w:rPr>
        <w:t>C</w:t>
      </w:r>
      <w:r w:rsidRPr="00CE0528">
        <w:rPr>
          <w:color w:val="000000"/>
        </w:rPr>
        <w:tab/>
      </w:r>
      <w:r w:rsidRPr="00CE0528">
        <w:rPr>
          <w:color w:val="000000"/>
        </w:rPr>
        <w:tab/>
        <w:t>5</w:t>
      </w:r>
      <w:r w:rsidRPr="00CE0528">
        <w:rPr>
          <w:color w:val="000000"/>
        </w:rPr>
        <w:t>．</w:t>
      </w:r>
      <w:r w:rsidRPr="00CE0528">
        <w:rPr>
          <w:color w:val="000000"/>
        </w:rPr>
        <w:t>C</w:t>
      </w:r>
      <w:r w:rsidRPr="00CE0528">
        <w:rPr>
          <w:color w:val="000000"/>
        </w:rPr>
        <w:tab/>
      </w:r>
      <w:r w:rsidRPr="00CE0528">
        <w:rPr>
          <w:color w:val="000000"/>
        </w:rPr>
        <w:tab/>
      </w:r>
    </w:p>
    <w:p w:rsidR="00D41EFD" w:rsidRPr="00CE0528" w:rsidRDefault="00D41EFD" w:rsidP="00D41EFD">
      <w:pPr>
        <w:spacing w:line="360" w:lineRule="auto"/>
        <w:ind w:leftChars="202" w:left="424"/>
        <w:rPr>
          <w:color w:val="000000"/>
        </w:rPr>
      </w:pPr>
      <w:r w:rsidRPr="00CE0528">
        <w:rPr>
          <w:color w:val="000000"/>
        </w:rPr>
        <w:t>6</w:t>
      </w:r>
      <w:r w:rsidRPr="00CE0528">
        <w:rPr>
          <w:color w:val="000000"/>
        </w:rPr>
        <w:t>．</w:t>
      </w:r>
      <w:r w:rsidRPr="00CE0528">
        <w:rPr>
          <w:color w:val="000000"/>
        </w:rPr>
        <w:t>A</w:t>
      </w:r>
      <w:r w:rsidRPr="00CE0528">
        <w:rPr>
          <w:color w:val="000000"/>
        </w:rPr>
        <w:tab/>
      </w:r>
      <w:r w:rsidRPr="00CE0528">
        <w:rPr>
          <w:color w:val="000000"/>
        </w:rPr>
        <w:tab/>
        <w:t>7</w:t>
      </w:r>
      <w:r w:rsidRPr="00CE0528">
        <w:rPr>
          <w:color w:val="000000"/>
        </w:rPr>
        <w:t>．</w:t>
      </w:r>
      <w:r w:rsidRPr="00CE0528">
        <w:rPr>
          <w:color w:val="000000"/>
        </w:rPr>
        <w:t>D</w:t>
      </w:r>
      <w:r w:rsidRPr="00CE0528">
        <w:rPr>
          <w:color w:val="000000"/>
        </w:rPr>
        <w:tab/>
      </w:r>
      <w:r w:rsidRPr="00CE0528">
        <w:rPr>
          <w:color w:val="000000"/>
        </w:rPr>
        <w:tab/>
        <w:t>8</w:t>
      </w:r>
      <w:r w:rsidRPr="00CE0528">
        <w:rPr>
          <w:color w:val="000000"/>
        </w:rPr>
        <w:t>．</w:t>
      </w:r>
      <w:r w:rsidRPr="00CE0528">
        <w:rPr>
          <w:color w:val="000000"/>
        </w:rPr>
        <w:t>B</w:t>
      </w:r>
      <w:r w:rsidRPr="00CE0528">
        <w:rPr>
          <w:color w:val="000000"/>
        </w:rPr>
        <w:tab/>
      </w:r>
      <w:r w:rsidRPr="00CE0528">
        <w:rPr>
          <w:color w:val="000000"/>
        </w:rPr>
        <w:tab/>
        <w:t>9</w:t>
      </w:r>
      <w:r w:rsidRPr="00CE0528">
        <w:rPr>
          <w:color w:val="000000"/>
        </w:rPr>
        <w:t>．</w:t>
      </w:r>
      <w:r w:rsidRPr="00CE0528">
        <w:rPr>
          <w:color w:val="000000"/>
        </w:rPr>
        <w:t>B</w:t>
      </w:r>
      <w:r w:rsidRPr="00CE0528">
        <w:rPr>
          <w:color w:val="000000"/>
        </w:rPr>
        <w:tab/>
      </w:r>
      <w:r w:rsidRPr="00CE0528">
        <w:rPr>
          <w:color w:val="000000"/>
        </w:rPr>
        <w:tab/>
        <w:t>10</w:t>
      </w:r>
      <w:r w:rsidRPr="00CE0528">
        <w:rPr>
          <w:color w:val="000000"/>
        </w:rPr>
        <w:t>．</w:t>
      </w:r>
      <w:r w:rsidRPr="00CE0528">
        <w:rPr>
          <w:color w:val="000000"/>
        </w:rPr>
        <w:t>B</w:t>
      </w:r>
      <w:r w:rsidRPr="00CE0528">
        <w:rPr>
          <w:color w:val="000000"/>
        </w:rPr>
        <w:tab/>
      </w:r>
      <w:r w:rsidRPr="00CE0528">
        <w:rPr>
          <w:color w:val="000000"/>
        </w:rPr>
        <w:tab/>
      </w:r>
    </w:p>
    <w:p w:rsidR="00D41EFD" w:rsidRPr="00CE0528" w:rsidRDefault="00D41EFD" w:rsidP="00D41EFD">
      <w:pPr>
        <w:spacing w:line="360" w:lineRule="auto"/>
        <w:ind w:leftChars="202" w:left="424"/>
        <w:rPr>
          <w:color w:val="000000"/>
        </w:rPr>
      </w:pPr>
      <w:r w:rsidRPr="00CE0528">
        <w:rPr>
          <w:color w:val="000000"/>
        </w:rPr>
        <w:t>11</w:t>
      </w:r>
      <w:r w:rsidRPr="00CE0528">
        <w:rPr>
          <w:color w:val="000000"/>
        </w:rPr>
        <w:t>．</w:t>
      </w:r>
      <w:r w:rsidRPr="00CE0528">
        <w:rPr>
          <w:color w:val="000000"/>
        </w:rPr>
        <w:t>D</w:t>
      </w:r>
      <w:r w:rsidRPr="00CE0528">
        <w:rPr>
          <w:color w:val="000000"/>
        </w:rPr>
        <w:tab/>
      </w:r>
      <w:r w:rsidRPr="00CE0528">
        <w:rPr>
          <w:color w:val="000000"/>
        </w:rPr>
        <w:tab/>
        <w:t>12</w:t>
      </w:r>
      <w:r w:rsidRPr="00CE0528">
        <w:rPr>
          <w:color w:val="000000"/>
        </w:rPr>
        <w:t>．</w:t>
      </w:r>
      <w:r w:rsidRPr="00CE0528">
        <w:rPr>
          <w:color w:val="000000"/>
        </w:rPr>
        <w:t>A</w:t>
      </w:r>
      <w:r w:rsidRPr="00CE0528">
        <w:rPr>
          <w:color w:val="000000"/>
        </w:rPr>
        <w:tab/>
      </w:r>
      <w:r w:rsidRPr="00CE0528">
        <w:rPr>
          <w:color w:val="000000"/>
        </w:rPr>
        <w:tab/>
        <w:t>13</w:t>
      </w:r>
      <w:r w:rsidRPr="00CE0528">
        <w:rPr>
          <w:color w:val="000000"/>
        </w:rPr>
        <w:t>．</w:t>
      </w:r>
      <w:r w:rsidRPr="00CE0528">
        <w:rPr>
          <w:color w:val="000000"/>
        </w:rPr>
        <w:t>A</w:t>
      </w:r>
      <w:r w:rsidRPr="00CE0528">
        <w:rPr>
          <w:color w:val="000000"/>
        </w:rPr>
        <w:tab/>
      </w:r>
      <w:r w:rsidRPr="00CE0528">
        <w:rPr>
          <w:color w:val="000000"/>
        </w:rPr>
        <w:tab/>
        <w:t>14</w:t>
      </w:r>
      <w:r w:rsidRPr="00CE0528">
        <w:rPr>
          <w:color w:val="000000"/>
        </w:rPr>
        <w:t>．</w:t>
      </w:r>
      <w:r w:rsidRPr="00CE0528">
        <w:rPr>
          <w:color w:val="000000"/>
        </w:rPr>
        <w:t>D</w:t>
      </w:r>
      <w:r w:rsidRPr="00CE0528">
        <w:rPr>
          <w:color w:val="000000"/>
        </w:rPr>
        <w:tab/>
      </w:r>
      <w:r w:rsidRPr="00CE0528">
        <w:rPr>
          <w:color w:val="000000"/>
        </w:rPr>
        <w:tab/>
        <w:t>15</w:t>
      </w:r>
      <w:r w:rsidRPr="00CE0528">
        <w:rPr>
          <w:color w:val="000000"/>
        </w:rPr>
        <w:t>．</w:t>
      </w:r>
      <w:r w:rsidRPr="00CE0528">
        <w:rPr>
          <w:color w:val="000000"/>
        </w:rPr>
        <w:t>D</w:t>
      </w:r>
      <w:r w:rsidRPr="00CE0528">
        <w:rPr>
          <w:color w:val="000000"/>
        </w:rPr>
        <w:tab/>
      </w:r>
      <w:r w:rsidRPr="00CE0528">
        <w:rPr>
          <w:color w:val="000000"/>
        </w:rPr>
        <w:tab/>
      </w:r>
    </w:p>
    <w:p w:rsidR="00D41EFD" w:rsidRPr="00CE0528" w:rsidRDefault="00D41EFD" w:rsidP="00D41EFD">
      <w:pPr>
        <w:spacing w:line="360" w:lineRule="auto"/>
        <w:ind w:leftChars="202" w:left="424"/>
        <w:rPr>
          <w:color w:val="000000"/>
        </w:rPr>
      </w:pPr>
      <w:r w:rsidRPr="00CE0528">
        <w:rPr>
          <w:color w:val="000000"/>
        </w:rPr>
        <w:t>16</w:t>
      </w:r>
      <w:r w:rsidRPr="00CE0528">
        <w:rPr>
          <w:color w:val="000000"/>
        </w:rPr>
        <w:t>．</w:t>
      </w:r>
      <w:r w:rsidRPr="00CE0528">
        <w:rPr>
          <w:color w:val="000000"/>
        </w:rPr>
        <w:t>B</w:t>
      </w:r>
      <w:r w:rsidRPr="00CE0528">
        <w:rPr>
          <w:color w:val="000000"/>
        </w:rPr>
        <w:tab/>
      </w:r>
      <w:r w:rsidRPr="00CE0528">
        <w:rPr>
          <w:color w:val="000000"/>
        </w:rPr>
        <w:tab/>
        <w:t>17</w:t>
      </w:r>
      <w:r w:rsidRPr="00CE0528">
        <w:rPr>
          <w:color w:val="000000"/>
        </w:rPr>
        <w:t>．</w:t>
      </w:r>
      <w:r w:rsidRPr="00CE0528">
        <w:rPr>
          <w:color w:val="000000"/>
        </w:rPr>
        <w:t>B</w:t>
      </w:r>
      <w:r w:rsidRPr="00CE0528">
        <w:rPr>
          <w:color w:val="000000"/>
        </w:rPr>
        <w:tab/>
      </w:r>
      <w:r w:rsidRPr="00CE0528">
        <w:rPr>
          <w:color w:val="000000"/>
        </w:rPr>
        <w:tab/>
        <w:t>18</w:t>
      </w:r>
      <w:r w:rsidRPr="00CE0528">
        <w:rPr>
          <w:color w:val="000000"/>
        </w:rPr>
        <w:t>．</w:t>
      </w:r>
      <w:r w:rsidRPr="00CE0528">
        <w:rPr>
          <w:color w:val="000000"/>
        </w:rPr>
        <w:t>D</w:t>
      </w:r>
      <w:r w:rsidRPr="00CE0528">
        <w:rPr>
          <w:color w:val="000000"/>
        </w:rPr>
        <w:tab/>
      </w:r>
      <w:r w:rsidRPr="00CE0528">
        <w:rPr>
          <w:color w:val="000000"/>
        </w:rPr>
        <w:tab/>
        <w:t>19</w:t>
      </w:r>
      <w:r w:rsidRPr="00CE0528">
        <w:rPr>
          <w:color w:val="000000"/>
        </w:rPr>
        <w:t>．</w:t>
      </w:r>
      <w:r w:rsidRPr="00CE0528">
        <w:rPr>
          <w:color w:val="000000"/>
        </w:rPr>
        <w:t>C</w:t>
      </w:r>
      <w:r w:rsidRPr="00CE0528">
        <w:rPr>
          <w:color w:val="000000"/>
        </w:rPr>
        <w:tab/>
      </w:r>
      <w:r w:rsidRPr="00CE0528">
        <w:rPr>
          <w:color w:val="000000"/>
        </w:rPr>
        <w:tab/>
        <w:t>20</w:t>
      </w:r>
      <w:r w:rsidRPr="00CE0528">
        <w:rPr>
          <w:color w:val="000000"/>
        </w:rPr>
        <w:t>．</w:t>
      </w:r>
      <w:r w:rsidRPr="00CE0528">
        <w:rPr>
          <w:color w:val="000000"/>
        </w:rPr>
        <w:t>C</w:t>
      </w:r>
      <w:r w:rsidRPr="00CE0528">
        <w:rPr>
          <w:color w:val="000000"/>
        </w:rPr>
        <w:tab/>
      </w:r>
      <w:r w:rsidRPr="00CE0528">
        <w:rPr>
          <w:color w:val="000000"/>
        </w:rPr>
        <w:tab/>
      </w:r>
    </w:p>
    <w:p w:rsidR="00D41EFD" w:rsidRPr="00CE0528" w:rsidRDefault="00D41EFD" w:rsidP="00D41EFD">
      <w:pPr>
        <w:spacing w:line="360" w:lineRule="auto"/>
        <w:ind w:leftChars="202" w:left="424"/>
        <w:rPr>
          <w:color w:val="000000"/>
        </w:rPr>
      </w:pPr>
      <w:r w:rsidRPr="00CE0528">
        <w:rPr>
          <w:color w:val="000000"/>
        </w:rPr>
        <w:t>21</w:t>
      </w:r>
      <w:r w:rsidRPr="00CE0528">
        <w:rPr>
          <w:color w:val="000000"/>
        </w:rPr>
        <w:t>．</w:t>
      </w:r>
      <w:r w:rsidRPr="00CE0528">
        <w:rPr>
          <w:color w:val="000000"/>
        </w:rPr>
        <w:t>A</w:t>
      </w:r>
      <w:r w:rsidRPr="00CE0528">
        <w:rPr>
          <w:color w:val="000000"/>
        </w:rPr>
        <w:tab/>
      </w:r>
      <w:r w:rsidRPr="00CE0528">
        <w:rPr>
          <w:color w:val="000000"/>
        </w:rPr>
        <w:tab/>
        <w:t>22</w:t>
      </w:r>
      <w:r w:rsidRPr="00CE0528">
        <w:rPr>
          <w:color w:val="000000"/>
        </w:rPr>
        <w:t>．</w:t>
      </w:r>
      <w:r w:rsidRPr="00CE0528">
        <w:rPr>
          <w:color w:val="000000"/>
        </w:rPr>
        <w:t>C</w:t>
      </w:r>
      <w:r w:rsidRPr="00CE0528">
        <w:rPr>
          <w:color w:val="000000"/>
        </w:rPr>
        <w:tab/>
      </w:r>
      <w:r w:rsidRPr="00CE0528">
        <w:rPr>
          <w:color w:val="000000"/>
        </w:rPr>
        <w:tab/>
        <w:t>23</w:t>
      </w:r>
      <w:r w:rsidRPr="00CE0528">
        <w:rPr>
          <w:color w:val="000000"/>
        </w:rPr>
        <w:t>．</w:t>
      </w:r>
      <w:r w:rsidRPr="00CE0528">
        <w:rPr>
          <w:color w:val="000000"/>
        </w:rPr>
        <w:t>B</w:t>
      </w:r>
      <w:r w:rsidRPr="00CE0528">
        <w:rPr>
          <w:color w:val="000000"/>
        </w:rPr>
        <w:tab/>
      </w:r>
      <w:r w:rsidRPr="00CE0528">
        <w:rPr>
          <w:color w:val="000000"/>
        </w:rPr>
        <w:tab/>
        <w:t>24</w:t>
      </w:r>
      <w:r w:rsidRPr="00CE0528">
        <w:rPr>
          <w:color w:val="000000"/>
        </w:rPr>
        <w:t>．</w:t>
      </w:r>
      <w:r w:rsidRPr="00CE0528">
        <w:rPr>
          <w:color w:val="000000"/>
        </w:rPr>
        <w:t>A</w:t>
      </w:r>
      <w:r w:rsidRPr="00CE0528">
        <w:rPr>
          <w:color w:val="000000"/>
        </w:rPr>
        <w:tab/>
      </w:r>
      <w:r w:rsidRPr="00CE0528">
        <w:rPr>
          <w:color w:val="000000"/>
        </w:rPr>
        <w:tab/>
        <w:t>25</w:t>
      </w:r>
      <w:r w:rsidRPr="00CE0528">
        <w:rPr>
          <w:color w:val="000000"/>
        </w:rPr>
        <w:t>．</w:t>
      </w:r>
      <w:r w:rsidRPr="00CE0528">
        <w:rPr>
          <w:color w:val="000000"/>
        </w:rPr>
        <w:t>B</w:t>
      </w:r>
      <w:r w:rsidRPr="00CE0528">
        <w:rPr>
          <w:color w:val="000000"/>
        </w:rPr>
        <w:tab/>
      </w:r>
      <w:r w:rsidRPr="00CE0528">
        <w:rPr>
          <w:color w:val="000000"/>
        </w:rPr>
        <w:tab/>
      </w:r>
    </w:p>
    <w:p w:rsidR="00D41EFD" w:rsidRPr="00CE0528" w:rsidRDefault="00D41EFD" w:rsidP="00D41EFD">
      <w:pPr>
        <w:spacing w:line="360" w:lineRule="auto"/>
        <w:ind w:leftChars="202" w:left="424"/>
        <w:rPr>
          <w:color w:val="000000"/>
        </w:rPr>
      </w:pPr>
      <w:r w:rsidRPr="00CE0528">
        <w:rPr>
          <w:color w:val="000000"/>
        </w:rPr>
        <w:t>26</w:t>
      </w:r>
      <w:r w:rsidRPr="00CE0528">
        <w:rPr>
          <w:color w:val="000000"/>
        </w:rPr>
        <w:t>．</w:t>
      </w:r>
      <w:r w:rsidRPr="00CE0528">
        <w:rPr>
          <w:color w:val="000000"/>
        </w:rPr>
        <w:t>C</w:t>
      </w:r>
      <w:r w:rsidRPr="00CE0528">
        <w:rPr>
          <w:color w:val="000000"/>
        </w:rPr>
        <w:tab/>
      </w:r>
      <w:r w:rsidRPr="00CE0528">
        <w:rPr>
          <w:color w:val="000000"/>
        </w:rPr>
        <w:tab/>
        <w:t>27</w:t>
      </w:r>
      <w:r w:rsidRPr="00CE0528">
        <w:rPr>
          <w:color w:val="000000"/>
        </w:rPr>
        <w:t>．</w:t>
      </w:r>
      <w:r w:rsidRPr="00CE0528">
        <w:rPr>
          <w:color w:val="000000"/>
        </w:rPr>
        <w:t>D</w:t>
      </w:r>
      <w:r w:rsidRPr="00CE0528">
        <w:rPr>
          <w:color w:val="000000"/>
        </w:rPr>
        <w:tab/>
      </w:r>
      <w:r w:rsidRPr="00CE0528">
        <w:rPr>
          <w:color w:val="000000"/>
        </w:rPr>
        <w:tab/>
        <w:t>28</w:t>
      </w:r>
      <w:r w:rsidRPr="00CE0528">
        <w:rPr>
          <w:color w:val="000000"/>
        </w:rPr>
        <w:t>．</w:t>
      </w:r>
      <w:r w:rsidRPr="00CE0528">
        <w:rPr>
          <w:color w:val="000000"/>
        </w:rPr>
        <w:t>D</w:t>
      </w:r>
      <w:r w:rsidRPr="00CE0528">
        <w:rPr>
          <w:color w:val="000000"/>
        </w:rPr>
        <w:tab/>
      </w:r>
      <w:r w:rsidRPr="00CE0528">
        <w:rPr>
          <w:color w:val="000000"/>
        </w:rPr>
        <w:tab/>
        <w:t>29</w:t>
      </w:r>
      <w:r w:rsidRPr="00CE0528">
        <w:rPr>
          <w:color w:val="000000"/>
        </w:rPr>
        <w:t>．</w:t>
      </w:r>
      <w:r w:rsidRPr="00CE0528">
        <w:rPr>
          <w:color w:val="000000"/>
        </w:rPr>
        <w:t>C</w:t>
      </w:r>
      <w:r w:rsidRPr="00CE0528">
        <w:rPr>
          <w:color w:val="000000"/>
        </w:rPr>
        <w:tab/>
      </w:r>
      <w:r w:rsidRPr="00CE0528">
        <w:rPr>
          <w:color w:val="000000"/>
        </w:rPr>
        <w:tab/>
        <w:t>30</w:t>
      </w:r>
      <w:r w:rsidRPr="00CE0528">
        <w:rPr>
          <w:color w:val="000000"/>
        </w:rPr>
        <w:t>．</w:t>
      </w:r>
      <w:r w:rsidRPr="00CE0528">
        <w:rPr>
          <w:color w:val="000000"/>
        </w:rPr>
        <w:t>A</w:t>
      </w:r>
      <w:r w:rsidRPr="00CE0528">
        <w:rPr>
          <w:color w:val="000000"/>
        </w:rPr>
        <w:tab/>
      </w:r>
      <w:r w:rsidRPr="00CE0528">
        <w:rPr>
          <w:color w:val="000000"/>
        </w:rPr>
        <w:tab/>
      </w:r>
    </w:p>
    <w:p w:rsidR="00D41EFD" w:rsidRPr="00CE0528" w:rsidRDefault="00D41EFD" w:rsidP="00D41EFD">
      <w:pPr>
        <w:spacing w:line="360" w:lineRule="auto"/>
        <w:ind w:leftChars="202" w:left="424"/>
        <w:rPr>
          <w:color w:val="000000"/>
        </w:rPr>
      </w:pPr>
      <w:r w:rsidRPr="00CE0528">
        <w:rPr>
          <w:color w:val="000000"/>
        </w:rPr>
        <w:t>31</w:t>
      </w:r>
      <w:r w:rsidRPr="00CE0528">
        <w:rPr>
          <w:color w:val="000000"/>
        </w:rPr>
        <w:t>．</w:t>
      </w:r>
      <w:r w:rsidRPr="00CE0528">
        <w:rPr>
          <w:color w:val="000000"/>
        </w:rPr>
        <w:t>B</w:t>
      </w:r>
      <w:r w:rsidRPr="00CE0528">
        <w:rPr>
          <w:color w:val="000000"/>
        </w:rPr>
        <w:tab/>
      </w:r>
      <w:r w:rsidRPr="00CE0528">
        <w:rPr>
          <w:color w:val="000000"/>
        </w:rPr>
        <w:tab/>
        <w:t>32</w:t>
      </w:r>
      <w:r w:rsidRPr="00CE0528">
        <w:rPr>
          <w:color w:val="000000"/>
        </w:rPr>
        <w:t>．</w:t>
      </w:r>
      <w:r w:rsidRPr="00CE0528">
        <w:rPr>
          <w:color w:val="000000"/>
        </w:rPr>
        <w:t>C</w:t>
      </w:r>
      <w:r w:rsidRPr="00CE0528">
        <w:rPr>
          <w:color w:val="000000"/>
        </w:rPr>
        <w:tab/>
      </w:r>
      <w:r w:rsidRPr="00CE0528">
        <w:rPr>
          <w:color w:val="000000"/>
        </w:rPr>
        <w:tab/>
        <w:t>33</w:t>
      </w:r>
      <w:r w:rsidRPr="00CE0528">
        <w:rPr>
          <w:color w:val="000000"/>
        </w:rPr>
        <w:t>．</w:t>
      </w:r>
      <w:r w:rsidRPr="00CE0528">
        <w:rPr>
          <w:color w:val="000000"/>
        </w:rPr>
        <w:t>A</w:t>
      </w:r>
      <w:r w:rsidRPr="00CE0528">
        <w:rPr>
          <w:color w:val="000000"/>
        </w:rPr>
        <w:tab/>
      </w:r>
      <w:r w:rsidRPr="00CE0528">
        <w:rPr>
          <w:color w:val="000000"/>
        </w:rPr>
        <w:tab/>
        <w:t>34</w:t>
      </w:r>
      <w:r w:rsidRPr="00CE0528">
        <w:rPr>
          <w:color w:val="000000"/>
        </w:rPr>
        <w:t>．</w:t>
      </w:r>
      <w:r w:rsidRPr="00CE0528">
        <w:rPr>
          <w:color w:val="000000"/>
        </w:rPr>
        <w:t>B</w:t>
      </w:r>
      <w:r w:rsidRPr="00CE0528">
        <w:rPr>
          <w:color w:val="000000"/>
        </w:rPr>
        <w:tab/>
      </w:r>
      <w:r w:rsidRPr="00CE0528">
        <w:rPr>
          <w:color w:val="000000"/>
        </w:rPr>
        <w:tab/>
        <w:t>35</w:t>
      </w:r>
      <w:r w:rsidRPr="00CE0528">
        <w:rPr>
          <w:color w:val="000000"/>
        </w:rPr>
        <w:t>．</w:t>
      </w:r>
      <w:r w:rsidRPr="00CE0528">
        <w:rPr>
          <w:color w:val="000000"/>
        </w:rPr>
        <w:t>B</w:t>
      </w:r>
      <w:r w:rsidRPr="00CE0528">
        <w:rPr>
          <w:color w:val="000000"/>
        </w:rPr>
        <w:tab/>
      </w:r>
    </w:p>
    <w:p w:rsidR="00D41EFD" w:rsidRPr="00CE0528" w:rsidRDefault="00D41EFD" w:rsidP="00D41EFD">
      <w:pPr>
        <w:spacing w:line="360" w:lineRule="auto"/>
        <w:rPr>
          <w:color w:val="000000"/>
        </w:rPr>
      </w:pPr>
      <w:r w:rsidRPr="00CE0528">
        <w:rPr>
          <w:color w:val="000000"/>
        </w:rPr>
        <w:t>二、非选择题：共</w:t>
      </w:r>
      <w:r w:rsidRPr="00CE0528">
        <w:rPr>
          <w:color w:val="000000"/>
        </w:rPr>
        <w:t>160</w:t>
      </w:r>
      <w:r w:rsidRPr="00CE0528">
        <w:rPr>
          <w:color w:val="000000"/>
        </w:rPr>
        <w:t>分。</w:t>
      </w:r>
    </w:p>
    <w:p w:rsidR="00D41EFD" w:rsidRPr="00CE0528" w:rsidRDefault="00D41EFD" w:rsidP="00D41EFD">
      <w:pPr>
        <w:spacing w:line="360" w:lineRule="auto"/>
        <w:rPr>
          <w:color w:val="000000"/>
        </w:rPr>
      </w:pPr>
      <w:r w:rsidRPr="00CE0528">
        <w:rPr>
          <w:color w:val="000000"/>
        </w:rPr>
        <w:t>（一）必考题：共</w:t>
      </w:r>
      <w:r w:rsidRPr="00CE0528">
        <w:rPr>
          <w:color w:val="000000"/>
        </w:rPr>
        <w:t>135</w:t>
      </w:r>
      <w:r w:rsidRPr="00CE0528">
        <w:rPr>
          <w:color w:val="000000"/>
        </w:rPr>
        <w:t>分。</w:t>
      </w:r>
    </w:p>
    <w:p w:rsidR="00D41EFD" w:rsidRPr="00CE0528" w:rsidRDefault="00D41EFD" w:rsidP="00D41EFD">
      <w:pPr>
        <w:spacing w:line="360" w:lineRule="auto"/>
        <w:rPr>
          <w:color w:val="000000"/>
        </w:rPr>
      </w:pPr>
      <w:r w:rsidRPr="00CE0528">
        <w:rPr>
          <w:color w:val="000000"/>
        </w:rPr>
        <w:t>36</w:t>
      </w:r>
      <w:r w:rsidRPr="00CE0528">
        <w:rPr>
          <w:color w:val="000000"/>
        </w:rPr>
        <w:t>．（</w:t>
      </w:r>
      <w:r w:rsidRPr="00CE0528">
        <w:rPr>
          <w:color w:val="000000"/>
        </w:rPr>
        <w:t>24</w:t>
      </w:r>
      <w:r w:rsidRPr="00CE0528">
        <w:rPr>
          <w:color w:val="000000"/>
        </w:rPr>
        <w:t>分）</w:t>
      </w:r>
    </w:p>
    <w:p w:rsidR="00D41EFD" w:rsidRPr="00CE0528" w:rsidRDefault="00D41EFD" w:rsidP="00D41EFD">
      <w:pPr>
        <w:spacing w:line="360" w:lineRule="auto"/>
        <w:rPr>
          <w:color w:val="000000"/>
        </w:rPr>
      </w:pPr>
      <w:r w:rsidRPr="00CE0528">
        <w:rPr>
          <w:color w:val="000000"/>
        </w:rPr>
        <w:t>（</w:t>
      </w:r>
      <w:r w:rsidRPr="00CE0528">
        <w:rPr>
          <w:color w:val="000000"/>
        </w:rPr>
        <w:t>1</w:t>
      </w:r>
      <w:r w:rsidRPr="00CE0528">
        <w:rPr>
          <w:color w:val="000000"/>
        </w:rPr>
        <w:t>）通信和市政基础设施配套较好，有利于数据中心建设和维护；接近用户且有人才优势，方便数据的分析与利用。</w:t>
      </w:r>
    </w:p>
    <w:p w:rsidR="00D41EFD" w:rsidRPr="00CE0528" w:rsidRDefault="00D41EFD" w:rsidP="00D41EFD">
      <w:pPr>
        <w:spacing w:line="360" w:lineRule="auto"/>
        <w:rPr>
          <w:color w:val="000000"/>
        </w:rPr>
      </w:pPr>
      <w:r w:rsidRPr="00CE0528">
        <w:rPr>
          <w:color w:val="000000"/>
        </w:rPr>
        <w:t>（</w:t>
      </w:r>
      <w:r w:rsidRPr="00CE0528">
        <w:rPr>
          <w:color w:val="000000"/>
        </w:rPr>
        <w:t>2</w:t>
      </w:r>
      <w:r w:rsidRPr="00CE0528">
        <w:rPr>
          <w:color w:val="000000"/>
        </w:rPr>
        <w:t>）集聚的有利条件：国家级新区，有政策优惠；有气候、水和电价等优势，可大幅降低运营成本；临近贵阳和安顺，便于对接或利用城市基础设施和社会服务设施等。</w:t>
      </w:r>
    </w:p>
    <w:p w:rsidR="00D41EFD" w:rsidRPr="00CE0528" w:rsidRDefault="00D41EFD" w:rsidP="00D41EFD">
      <w:pPr>
        <w:spacing w:line="360" w:lineRule="auto"/>
        <w:rPr>
          <w:color w:val="000000"/>
        </w:rPr>
      </w:pPr>
      <w:r w:rsidRPr="00CE0528">
        <w:rPr>
          <w:color w:val="000000"/>
        </w:rPr>
        <w:t>集聚发展的益处：可以共享基础设施，节省个体数据中心建设与运行的成本；有利于数据中心之间的联系，促进相互间的交流和合作。</w:t>
      </w:r>
    </w:p>
    <w:p w:rsidR="00D41EFD" w:rsidRPr="00CE0528" w:rsidRDefault="00D41EFD" w:rsidP="00D41EFD">
      <w:pPr>
        <w:spacing w:line="360" w:lineRule="auto"/>
        <w:rPr>
          <w:color w:val="000000"/>
        </w:rPr>
      </w:pPr>
      <w:r w:rsidRPr="00CE0528">
        <w:rPr>
          <w:color w:val="000000"/>
        </w:rPr>
        <w:t>（</w:t>
      </w:r>
      <w:r w:rsidRPr="00CE0528">
        <w:rPr>
          <w:color w:val="000000"/>
        </w:rPr>
        <w:t>3</w:t>
      </w:r>
      <w:r w:rsidRPr="00CE0528">
        <w:rPr>
          <w:color w:val="000000"/>
        </w:rPr>
        <w:t>）数据加工、数据分析、数据交易、数据服务、智能制造等。</w:t>
      </w:r>
    </w:p>
    <w:p w:rsidR="00D41EFD" w:rsidRPr="00CE0528" w:rsidRDefault="00D41EFD" w:rsidP="00D41EFD">
      <w:pPr>
        <w:spacing w:line="360" w:lineRule="auto"/>
        <w:rPr>
          <w:color w:val="000000"/>
        </w:rPr>
      </w:pPr>
      <w:r w:rsidRPr="00CE0528">
        <w:rPr>
          <w:color w:val="000000"/>
        </w:rPr>
        <w:t>（</w:t>
      </w:r>
      <w:r w:rsidRPr="00CE0528">
        <w:rPr>
          <w:color w:val="000000"/>
        </w:rPr>
        <w:t>4</w:t>
      </w:r>
      <w:r w:rsidRPr="00CE0528">
        <w:rPr>
          <w:color w:val="000000"/>
        </w:rPr>
        <w:t>）没必要。因为贵安新区气候凉爽，电力资源丰富且电价低，没必要支付节能降耗的成本。</w:t>
      </w:r>
    </w:p>
    <w:p w:rsidR="00D41EFD" w:rsidRPr="00CE0528" w:rsidRDefault="00D41EFD" w:rsidP="00D41EFD">
      <w:pPr>
        <w:spacing w:line="360" w:lineRule="auto"/>
        <w:rPr>
          <w:color w:val="000000"/>
        </w:rPr>
      </w:pPr>
      <w:r w:rsidRPr="00CE0528">
        <w:rPr>
          <w:color w:val="000000"/>
        </w:rPr>
        <w:t>有必要。因为节能降耗有利于资源节约和环境友好，是可持续发展模式。</w:t>
      </w:r>
    </w:p>
    <w:p w:rsidR="00D41EFD" w:rsidRPr="00CE0528" w:rsidRDefault="00D41EFD" w:rsidP="00D41EFD">
      <w:pPr>
        <w:widowControl/>
        <w:spacing w:line="360" w:lineRule="auto"/>
        <w:jc w:val="left"/>
        <w:rPr>
          <w:color w:val="000000"/>
        </w:rPr>
      </w:pPr>
      <w:r w:rsidRPr="00CE0528">
        <w:rPr>
          <w:color w:val="000000"/>
        </w:rPr>
        <w:t>37</w:t>
      </w:r>
      <w:r w:rsidRPr="00CE0528">
        <w:rPr>
          <w:color w:val="000000"/>
        </w:rPr>
        <w:t>．</w:t>
      </w:r>
    </w:p>
    <w:p w:rsidR="00D41EFD" w:rsidRPr="00CE0528" w:rsidRDefault="00D41EFD" w:rsidP="00D41EFD">
      <w:pPr>
        <w:widowControl/>
        <w:spacing w:line="360" w:lineRule="auto"/>
        <w:jc w:val="left"/>
        <w:rPr>
          <w:color w:val="000000"/>
        </w:rPr>
      </w:pPr>
      <w:r w:rsidRPr="00CE0528">
        <w:rPr>
          <w:color w:val="000000"/>
        </w:rPr>
        <w:t>（</w:t>
      </w:r>
      <w:r w:rsidRPr="00CE0528">
        <w:rPr>
          <w:color w:val="000000"/>
        </w:rPr>
        <w:t>1</w:t>
      </w:r>
      <w:r w:rsidRPr="00CE0528">
        <w:rPr>
          <w:color w:val="000000"/>
        </w:rPr>
        <w:t>）主要源地：墨西哥湾。</w:t>
      </w:r>
    </w:p>
    <w:p w:rsidR="00D41EFD" w:rsidRPr="00CE0528" w:rsidRDefault="00D41EFD" w:rsidP="00D41EFD">
      <w:pPr>
        <w:widowControl/>
        <w:spacing w:line="360" w:lineRule="auto"/>
        <w:jc w:val="left"/>
        <w:rPr>
          <w:color w:val="000000"/>
        </w:rPr>
      </w:pPr>
      <w:r w:rsidRPr="00CE0528">
        <w:rPr>
          <w:color w:val="000000"/>
        </w:rPr>
        <w:lastRenderedPageBreak/>
        <w:t>抬升原因：与北来的冷干气流（气团）交汇，湿热空气抬开，（地处中低纬，太阳辐射较强）下垫面温度较高，（湿热）空气受热拍升；湿热空气抬升过程中，水汽凝结，释放热量，加热并进一步抬升空气。旋转原因：地转偏向力的作用。</w:t>
      </w:r>
    </w:p>
    <w:p w:rsidR="00D41EFD" w:rsidRPr="00CE0528" w:rsidRDefault="00D41EFD" w:rsidP="00D41EFD">
      <w:pPr>
        <w:widowControl/>
        <w:spacing w:line="360" w:lineRule="auto"/>
        <w:jc w:val="left"/>
        <w:rPr>
          <w:color w:val="000000"/>
        </w:rPr>
      </w:pPr>
      <w:r w:rsidRPr="00CE0528">
        <w:rPr>
          <w:color w:val="000000"/>
        </w:rPr>
        <w:t>（</w:t>
      </w:r>
      <w:r w:rsidRPr="00CE0528">
        <w:rPr>
          <w:color w:val="000000"/>
        </w:rPr>
        <w:t>2</w:t>
      </w:r>
      <w:r w:rsidRPr="00CE0528">
        <w:rPr>
          <w:color w:val="000000"/>
        </w:rPr>
        <w:t>）地势平坦，对气流旋转阻挡作用弱（摩擦力小）；平原南北延伸，面积广大，利于（南北向）冷暖气团交汇。</w:t>
      </w:r>
    </w:p>
    <w:p w:rsidR="00D41EFD" w:rsidRPr="00CE0528" w:rsidRDefault="00D41EFD" w:rsidP="00D41EFD">
      <w:pPr>
        <w:widowControl/>
        <w:spacing w:line="360" w:lineRule="auto"/>
        <w:jc w:val="left"/>
        <w:rPr>
          <w:color w:val="000000"/>
        </w:rPr>
      </w:pPr>
      <w:r w:rsidRPr="00CE0528">
        <w:rPr>
          <w:color w:val="000000"/>
        </w:rPr>
        <w:t>（</w:t>
      </w:r>
      <w:r w:rsidRPr="00CE0528">
        <w:rPr>
          <w:color w:val="000000"/>
        </w:rPr>
        <w:t>3</w:t>
      </w:r>
      <w:r w:rsidRPr="00CE0528">
        <w:rPr>
          <w:color w:val="000000"/>
        </w:rPr>
        <w:t>）北美大陆春季中低纬升温快，南北温差加大，气压梯度大，冷暖空气交汇频繁、强烈。</w:t>
      </w:r>
    </w:p>
    <w:p w:rsidR="00D41EFD" w:rsidRPr="00CE0528" w:rsidRDefault="00D41EFD" w:rsidP="00D41EFD">
      <w:pPr>
        <w:widowControl/>
        <w:spacing w:line="360" w:lineRule="auto"/>
        <w:jc w:val="left"/>
        <w:rPr>
          <w:color w:val="000000"/>
        </w:rPr>
      </w:pPr>
      <w:r w:rsidRPr="00CE0528">
        <w:rPr>
          <w:color w:val="000000"/>
        </w:rPr>
        <w:t>（</w:t>
      </w:r>
      <w:r w:rsidRPr="00CE0528">
        <w:rPr>
          <w:color w:val="000000"/>
        </w:rPr>
        <w:t>4</w:t>
      </w:r>
      <w:r w:rsidRPr="00CE0528">
        <w:rPr>
          <w:color w:val="000000"/>
        </w:rPr>
        <w:t>）强烈的涡旋，从地面至云端，壮观；历时短，局地性强，不易见到；破坏力大，对生命财产构成巨大威胁。</w:t>
      </w:r>
    </w:p>
    <w:p w:rsidR="00D41EFD" w:rsidRPr="00CE0528" w:rsidRDefault="00D41EFD" w:rsidP="00D41EFD">
      <w:pPr>
        <w:spacing w:line="360" w:lineRule="auto"/>
      </w:pPr>
      <w:r w:rsidRPr="00CE0528">
        <w:t>38</w:t>
      </w:r>
      <w:r w:rsidRPr="00CE0528">
        <w:t>．（</w:t>
      </w:r>
      <w:r w:rsidRPr="00CE0528">
        <w:t>1</w:t>
      </w:r>
      <w:r w:rsidRPr="00CE0528">
        <w:t>）近</w:t>
      </w:r>
      <w:r w:rsidRPr="00CE0528">
        <w:t>5</w:t>
      </w:r>
      <w:r w:rsidRPr="00CE0528">
        <w:t>年财政收入海域税收收入均逐年增长；税收收入占财政收入的绝大比重。</w:t>
      </w:r>
    </w:p>
    <w:p w:rsidR="00D41EFD" w:rsidRPr="00CE0528" w:rsidRDefault="00D41EFD" w:rsidP="00D41EFD">
      <w:pPr>
        <w:spacing w:line="360" w:lineRule="auto"/>
      </w:pPr>
      <w:r w:rsidRPr="00CE0528">
        <w:t>（</w:t>
      </w:r>
      <w:r w:rsidRPr="00CE0528">
        <w:t>2</w:t>
      </w:r>
      <w:r w:rsidRPr="00CE0528">
        <w:t>）降低税负，能增加企业所得，扩大生产规模；能激发企业活力，促进转型开级，提高生产效率；能激励创新创业，扶持小微型企业发展，最终能够扩大税收来源和规模，增加财政收入。</w:t>
      </w:r>
    </w:p>
    <w:p w:rsidR="00D41EFD" w:rsidRPr="00CE0528" w:rsidRDefault="00D41EFD" w:rsidP="00D41EFD">
      <w:pPr>
        <w:spacing w:line="360" w:lineRule="auto"/>
      </w:pPr>
      <w:r w:rsidRPr="00CE0528">
        <w:t>39</w:t>
      </w:r>
      <w:r w:rsidRPr="00CE0528">
        <w:t>．坚持党的领导是党的性质决定的，是中国在社会历史发展的必然结果，是中国人民的正确选择。党具有与时俱进的执政能力，只有坚持党对一切工作的领导，才能保证将党的意志贯彻到国家政治生活和社会生活的各个领域。党的领导是中国特色社会主义最本质的特征，只有坚持党对一切工作的领导。才能坚持和发展中国特色社会主义，实现中华，民族的伟大复兴。</w:t>
      </w:r>
      <w:r>
        <w:rPr>
          <w:rFonts w:hint="eastAsia"/>
        </w:rPr>
        <w:t>学</w:t>
      </w:r>
      <w:r>
        <w:rPr>
          <w:rFonts w:hint="eastAsia"/>
        </w:rPr>
        <w:t>&amp;</w:t>
      </w:r>
      <w:r>
        <w:rPr>
          <w:rFonts w:hint="eastAsia"/>
        </w:rPr>
        <w:t>科网</w:t>
      </w:r>
    </w:p>
    <w:p w:rsidR="00D41EFD" w:rsidRPr="00CE0528" w:rsidRDefault="00D41EFD" w:rsidP="00D41EFD">
      <w:pPr>
        <w:spacing w:line="360" w:lineRule="auto"/>
      </w:pPr>
      <w:r w:rsidRPr="00CE0528">
        <w:t>40</w:t>
      </w:r>
      <w:r w:rsidRPr="00CE0528">
        <w:t>．（</w:t>
      </w:r>
      <w:r w:rsidRPr="00CE0528">
        <w:t>1</w:t>
      </w:r>
      <w:r w:rsidRPr="00CE0528">
        <w:t>）实践是认识的来源和发展的动力，认识对实践具有能动的反作用。正确的认识促进实践发展，立足社会需要选择课题，开拓创新，在实践、认识的循环往复中不断发展、完善育种技术，优质杂交水稻新品种的培育不断取得突破，实践是认识的目的，应用推广优质杂交水稻，为我国和世界粮食生产的发展作出了重大贡献。</w:t>
      </w:r>
    </w:p>
    <w:p w:rsidR="00D41EFD" w:rsidRPr="00CE0528" w:rsidRDefault="00D41EFD" w:rsidP="00D41EFD">
      <w:pPr>
        <w:spacing w:line="360" w:lineRule="auto"/>
      </w:pPr>
      <w:r w:rsidRPr="00CE0528">
        <w:t>（</w:t>
      </w:r>
      <w:r w:rsidRPr="00CE0528">
        <w:t>2</w:t>
      </w:r>
      <w:r w:rsidRPr="00CE0528">
        <w:t>）文化自信来自对时代发展趋势、中国特色社会主义实践的深刻把握，对自身文化价值的充分肯定，对自身文化生命力的坚定信念。研发团队创新创造、不懈奋斗，领跑优质杂交水稻品种培育，创立了杂交水稻的中国科技文化品牌，充分体现了伟大民族精神的时代价值和强大生命力。通过举办国际杂交水稻技术来培训班等多种形式，指导各国杂交水稻研究与生产，促进文化交流和传播，彰显了中国文化的价值。</w:t>
      </w:r>
    </w:p>
    <w:p w:rsidR="00D41EFD" w:rsidRPr="00CE0528" w:rsidRDefault="00D41EFD" w:rsidP="00D41EFD">
      <w:pPr>
        <w:spacing w:line="360" w:lineRule="auto"/>
      </w:pPr>
      <w:r w:rsidRPr="00CE0528">
        <w:t>（</w:t>
      </w:r>
      <w:r w:rsidRPr="00CE0528">
        <w:t>3</w:t>
      </w:r>
      <w:r w:rsidRPr="00CE0528">
        <w:t>）学习科学知识，弘扬科学精神；投身实践，开拓创新；胸怀远大理想，实干报效祖国。</w:t>
      </w:r>
    </w:p>
    <w:p w:rsidR="00D41EFD" w:rsidRPr="00CE0528" w:rsidRDefault="00D41EFD" w:rsidP="00D41EFD">
      <w:pPr>
        <w:spacing w:line="360" w:lineRule="auto"/>
      </w:pPr>
      <w:r w:rsidRPr="00CE0528">
        <w:t>41</w:t>
      </w:r>
      <w:r w:rsidRPr="00CE0528">
        <w:t>．（</w:t>
      </w:r>
      <w:r w:rsidRPr="00CE0528">
        <w:t>1</w:t>
      </w:r>
      <w:r w:rsidRPr="00CE0528">
        <w:t>）特点：我国人民最早培育、驯化；种植范围从中原推广到南方，开发出各豆制品；农书对劳动人民实践经验的总结与推广，政府推动。</w:t>
      </w:r>
    </w:p>
    <w:p w:rsidR="00D41EFD" w:rsidRPr="00CE0528" w:rsidRDefault="00D41EFD" w:rsidP="00D41EFD">
      <w:pPr>
        <w:spacing w:line="360" w:lineRule="auto"/>
      </w:pPr>
      <w:r w:rsidRPr="00CE0528">
        <w:t>作用：民众重要的食物来源，使中国人的食物结构合理化；推动了中国农业的发展，备荒物资。</w:t>
      </w:r>
    </w:p>
    <w:p w:rsidR="00D41EFD" w:rsidRPr="00CE0528" w:rsidRDefault="00D41EFD" w:rsidP="00D41EFD">
      <w:pPr>
        <w:spacing w:line="360" w:lineRule="auto"/>
      </w:pPr>
      <w:r w:rsidRPr="00CE0528">
        <w:t>（</w:t>
      </w:r>
      <w:r w:rsidRPr="00CE0528">
        <w:t>2</w:t>
      </w:r>
      <w:r w:rsidRPr="00CE0528">
        <w:t>）世界各地的联系加强，世界市场的推动；大豆是一种优良作物品种，适宜种植；科学技术进步，大豆的用途得到广泛开发。</w:t>
      </w:r>
    </w:p>
    <w:p w:rsidR="00D41EFD" w:rsidRPr="00CE0528" w:rsidRDefault="00D41EFD" w:rsidP="00D41EFD">
      <w:pPr>
        <w:spacing w:line="360" w:lineRule="auto"/>
      </w:pPr>
      <w:r w:rsidRPr="00CE0528">
        <w:t>（</w:t>
      </w:r>
      <w:r w:rsidRPr="00CE0528">
        <w:t>3</w:t>
      </w:r>
      <w:r w:rsidRPr="00CE0528">
        <w:t>）物种交流是世界文明交流的重要方式；促进了人类文明的发展，有助于人类命运共同体的构建。</w:t>
      </w:r>
    </w:p>
    <w:p w:rsidR="00D41EFD" w:rsidRPr="00CE0528" w:rsidRDefault="00D41EFD" w:rsidP="00D41EFD">
      <w:pPr>
        <w:spacing w:line="360" w:lineRule="auto"/>
      </w:pPr>
      <w:r w:rsidRPr="00CE0528">
        <w:lastRenderedPageBreak/>
        <w:t>42</w:t>
      </w:r>
      <w:r w:rsidRPr="00CE0528">
        <w:t>．略</w:t>
      </w:r>
    </w:p>
    <w:p w:rsidR="00D41EFD" w:rsidRPr="00CE0528" w:rsidRDefault="00D41EFD" w:rsidP="00D41EFD">
      <w:pPr>
        <w:spacing w:line="360" w:lineRule="auto"/>
        <w:rPr>
          <w:color w:val="000000"/>
        </w:rPr>
      </w:pPr>
      <w:r w:rsidRPr="00CE0528">
        <w:rPr>
          <w:color w:val="000000"/>
        </w:rPr>
        <w:t>43</w:t>
      </w:r>
      <w:r w:rsidRPr="00CE0528">
        <w:rPr>
          <w:color w:val="000000"/>
        </w:rPr>
        <w:t>．（</w:t>
      </w:r>
      <w:r w:rsidRPr="00CE0528">
        <w:rPr>
          <w:color w:val="000000"/>
        </w:rPr>
        <w:t>10</w:t>
      </w:r>
      <w:r w:rsidRPr="00CE0528">
        <w:rPr>
          <w:color w:val="000000"/>
        </w:rPr>
        <w:t>分）</w:t>
      </w:r>
    </w:p>
    <w:p w:rsidR="00D41EFD" w:rsidRPr="00CE0528" w:rsidRDefault="00D41EFD" w:rsidP="00D41EFD">
      <w:pPr>
        <w:spacing w:line="360" w:lineRule="auto"/>
        <w:rPr>
          <w:color w:val="000000"/>
        </w:rPr>
      </w:pPr>
      <w:r w:rsidRPr="00CE0528">
        <w:rPr>
          <w:color w:val="000000"/>
        </w:rPr>
        <w:t>（</w:t>
      </w:r>
      <w:r w:rsidRPr="00CE0528">
        <w:rPr>
          <w:color w:val="000000"/>
        </w:rPr>
        <w:t>1</w:t>
      </w:r>
      <w:r w:rsidRPr="00CE0528">
        <w:rPr>
          <w:color w:val="000000"/>
        </w:rPr>
        <w:t>）效益：提高</w:t>
      </w:r>
      <w:r w:rsidRPr="00CE0528">
        <w:rPr>
          <w:color w:val="000000"/>
        </w:rPr>
        <w:t>“</w:t>
      </w:r>
      <w:r w:rsidRPr="00CE0528">
        <w:rPr>
          <w:color w:val="000000"/>
        </w:rPr>
        <w:t>佛手山药</w:t>
      </w:r>
      <w:r w:rsidRPr="00CE0528">
        <w:rPr>
          <w:color w:val="000000"/>
        </w:rPr>
        <w:t>”</w:t>
      </w:r>
      <w:r w:rsidRPr="00CE0528">
        <w:rPr>
          <w:color w:val="000000"/>
        </w:rPr>
        <w:t>种植效益，增加农民的收入；延长产业链，（引领</w:t>
      </w:r>
      <w:r w:rsidRPr="00CE0528">
        <w:rPr>
          <w:color w:val="000000"/>
        </w:rPr>
        <w:t>“</w:t>
      </w:r>
      <w:r w:rsidRPr="00CE0528">
        <w:rPr>
          <w:color w:val="000000"/>
        </w:rPr>
        <w:t>佛手山药</w:t>
      </w:r>
      <w:r w:rsidRPr="00CE0528">
        <w:rPr>
          <w:color w:val="000000"/>
        </w:rPr>
        <w:t>”</w:t>
      </w:r>
      <w:r w:rsidRPr="00CE0528">
        <w:rPr>
          <w:color w:val="000000"/>
        </w:rPr>
        <w:t>由传统种植向农产品加工、旅游观光体验升级，）增加地方财政收入和就业岗位；提高</w:t>
      </w:r>
      <w:r w:rsidRPr="00CE0528">
        <w:rPr>
          <w:color w:val="000000"/>
        </w:rPr>
        <w:t>“</w:t>
      </w:r>
      <w:r w:rsidRPr="00CE0528">
        <w:rPr>
          <w:color w:val="000000"/>
        </w:rPr>
        <w:t>佛手山药</w:t>
      </w:r>
      <w:r w:rsidRPr="00CE0528">
        <w:rPr>
          <w:color w:val="000000"/>
        </w:rPr>
        <w:t>”</w:t>
      </w:r>
      <w:r w:rsidRPr="00CE0528">
        <w:rPr>
          <w:color w:val="000000"/>
        </w:rPr>
        <w:t>的品牌价值，扩大其知名度。</w:t>
      </w:r>
    </w:p>
    <w:p w:rsidR="00D41EFD" w:rsidRPr="00CE0528" w:rsidRDefault="00D41EFD" w:rsidP="00D41EFD">
      <w:pPr>
        <w:spacing w:line="360" w:lineRule="auto"/>
        <w:rPr>
          <w:color w:val="000000"/>
        </w:rPr>
      </w:pPr>
      <w:r w:rsidRPr="00CE0528">
        <w:rPr>
          <w:color w:val="000000"/>
        </w:rPr>
        <w:t>（</w:t>
      </w:r>
      <w:r w:rsidRPr="00CE0528">
        <w:rPr>
          <w:color w:val="000000"/>
        </w:rPr>
        <w:t>2</w:t>
      </w:r>
      <w:r w:rsidRPr="00CE0528">
        <w:rPr>
          <w:color w:val="000000"/>
        </w:rPr>
        <w:t>）旅游项目：观光项目，如设立</w:t>
      </w:r>
      <w:r w:rsidRPr="00CE0528">
        <w:rPr>
          <w:color w:val="000000"/>
        </w:rPr>
        <w:t>“</w:t>
      </w:r>
      <w:r w:rsidRPr="00CE0528">
        <w:rPr>
          <w:color w:val="000000"/>
        </w:rPr>
        <w:t>佛手山药</w:t>
      </w:r>
      <w:r w:rsidRPr="00CE0528">
        <w:rPr>
          <w:color w:val="000000"/>
        </w:rPr>
        <w:t>”</w:t>
      </w:r>
      <w:r w:rsidRPr="00CE0528">
        <w:rPr>
          <w:color w:val="000000"/>
        </w:rPr>
        <w:t>展室（陈列馆）等；体验项目，如</w:t>
      </w:r>
      <w:r w:rsidRPr="00CE0528">
        <w:rPr>
          <w:color w:val="000000"/>
        </w:rPr>
        <w:t>“</w:t>
      </w:r>
      <w:r w:rsidRPr="00CE0528">
        <w:rPr>
          <w:color w:val="000000"/>
        </w:rPr>
        <w:t>佛手山药采挖</w:t>
      </w:r>
      <w:r w:rsidRPr="00CE0528">
        <w:rPr>
          <w:color w:val="000000"/>
        </w:rPr>
        <w:t>”</w:t>
      </w:r>
      <w:r w:rsidRPr="00CE0528">
        <w:rPr>
          <w:color w:val="000000"/>
        </w:rPr>
        <w:t>等；购物项目，如建设</w:t>
      </w:r>
      <w:r w:rsidRPr="00CE0528">
        <w:rPr>
          <w:color w:val="000000"/>
        </w:rPr>
        <w:t>“</w:t>
      </w:r>
      <w:r w:rsidRPr="00CE0528">
        <w:rPr>
          <w:color w:val="000000"/>
        </w:rPr>
        <w:t>佛手山药</w:t>
      </w:r>
      <w:r w:rsidRPr="00CE0528">
        <w:rPr>
          <w:color w:val="000000"/>
        </w:rPr>
        <w:t>”</w:t>
      </w:r>
      <w:r w:rsidRPr="00CE0528">
        <w:rPr>
          <w:color w:val="000000"/>
        </w:rPr>
        <w:t>农副产品一条街等。</w:t>
      </w:r>
    </w:p>
    <w:p w:rsidR="00D41EFD" w:rsidRPr="00CE0528" w:rsidRDefault="00D41EFD" w:rsidP="00D41EFD">
      <w:pPr>
        <w:spacing w:line="360" w:lineRule="auto"/>
        <w:rPr>
          <w:color w:val="000000"/>
        </w:rPr>
      </w:pPr>
      <w:r w:rsidRPr="00CE0528">
        <w:rPr>
          <w:color w:val="000000"/>
        </w:rPr>
        <w:t>44</w:t>
      </w:r>
      <w:r w:rsidRPr="00CE0528">
        <w:rPr>
          <w:color w:val="000000"/>
        </w:rPr>
        <w:t>．（</w:t>
      </w:r>
      <w:r w:rsidRPr="00CE0528">
        <w:rPr>
          <w:color w:val="000000"/>
        </w:rPr>
        <w:t>10</w:t>
      </w:r>
      <w:r w:rsidRPr="00CE0528">
        <w:rPr>
          <w:color w:val="000000"/>
        </w:rPr>
        <w:t>分）</w:t>
      </w:r>
    </w:p>
    <w:p w:rsidR="00D41EFD" w:rsidRPr="00CE0528" w:rsidRDefault="00D41EFD" w:rsidP="00D41EFD">
      <w:pPr>
        <w:spacing w:line="360" w:lineRule="auto"/>
        <w:rPr>
          <w:color w:val="000000"/>
        </w:rPr>
      </w:pPr>
      <w:r w:rsidRPr="00CE0528">
        <w:rPr>
          <w:color w:val="000000"/>
        </w:rPr>
        <w:t>（</w:t>
      </w:r>
      <w:r w:rsidRPr="00CE0528">
        <w:rPr>
          <w:color w:val="000000"/>
        </w:rPr>
        <w:t>1</w:t>
      </w:r>
      <w:r w:rsidRPr="00CE0528">
        <w:rPr>
          <w:color w:val="000000"/>
        </w:rPr>
        <w:t>）吸收水体和淤泥中的营养物质，减缓水体富营养化进程；吸收污染物（重金属等），起到净化水体、稳定水体自净化能力的作用，提高水环境质量；为鸟类等多种动物提供栖息地，维护生物多样性。</w:t>
      </w:r>
    </w:p>
    <w:p w:rsidR="00D41EFD" w:rsidRPr="00CE0528" w:rsidRDefault="00D41EFD" w:rsidP="00D41EFD">
      <w:pPr>
        <w:spacing w:line="360" w:lineRule="auto"/>
        <w:rPr>
          <w:color w:val="000000"/>
        </w:rPr>
      </w:pPr>
      <w:r w:rsidRPr="00CE0528">
        <w:rPr>
          <w:color w:val="000000"/>
        </w:rPr>
        <w:t>（</w:t>
      </w:r>
      <w:r w:rsidRPr="00CE0528">
        <w:rPr>
          <w:color w:val="000000"/>
        </w:rPr>
        <w:t>2</w:t>
      </w:r>
      <w:r w:rsidRPr="00CE0528">
        <w:rPr>
          <w:color w:val="000000"/>
        </w:rPr>
        <w:t>）管护好芦苇，可维持芦苇对白洋淀水体的净化功能，利于改良水质，提高白洋淀生态环境质量；收割芦苇，能减少芦苇倒伏、腐烂数量。</w:t>
      </w:r>
    </w:p>
    <w:p w:rsidR="00D41EFD" w:rsidRPr="00CE0528" w:rsidRDefault="00D41EFD" w:rsidP="00D41EFD">
      <w:pPr>
        <w:spacing w:line="360" w:lineRule="auto"/>
      </w:pPr>
      <w:r w:rsidRPr="00CE0528">
        <w:t>45</w:t>
      </w:r>
      <w:r w:rsidRPr="00CE0528">
        <w:t>．（</w:t>
      </w:r>
      <w:r w:rsidRPr="00CE0528">
        <w:t>1</w:t>
      </w:r>
      <w:r w:rsidRPr="00CE0528">
        <w:t>）</w:t>
      </w:r>
      <w:r w:rsidRPr="00CE0528">
        <w:t>“</w:t>
      </w:r>
      <w:r w:rsidRPr="00CE0528">
        <w:t>十年浩劫</w:t>
      </w:r>
      <w:r w:rsidRPr="00CE0528">
        <w:t>”</w:t>
      </w:r>
      <w:r w:rsidRPr="00CE0528">
        <w:t>使科技事业受到冲击和破坏；改革开放；世界科技革命的影响。</w:t>
      </w:r>
    </w:p>
    <w:p w:rsidR="00D41EFD" w:rsidRPr="00CE0528" w:rsidRDefault="00D41EFD" w:rsidP="00D41EFD">
      <w:pPr>
        <w:spacing w:line="360" w:lineRule="auto"/>
      </w:pPr>
      <w:r w:rsidRPr="00CE0528">
        <w:t>（</w:t>
      </w:r>
      <w:r w:rsidRPr="00CE0528">
        <w:t>2</w:t>
      </w:r>
      <w:r w:rsidRPr="00CE0528">
        <w:t>）内容：建立统管全国科技工作的机构、恢复、新建科研机构，恢复教育考试招生制度；落实知识分子政策，加强科技队伍建设。</w:t>
      </w:r>
    </w:p>
    <w:p w:rsidR="00D41EFD" w:rsidRPr="00CE0528" w:rsidRDefault="00D41EFD" w:rsidP="00D41EFD">
      <w:pPr>
        <w:spacing w:line="360" w:lineRule="auto"/>
      </w:pPr>
      <w:r w:rsidRPr="00CE0528">
        <w:t>影响：实现科技领域拨乱反正，扭转轻视科技文化的不良风气；推动科研领域取得重大成就，推动改革开放和现代化建设。</w:t>
      </w:r>
    </w:p>
    <w:p w:rsidR="00D41EFD" w:rsidRPr="00CE0528" w:rsidRDefault="00D41EFD" w:rsidP="00D41EFD">
      <w:pPr>
        <w:spacing w:line="360" w:lineRule="auto"/>
      </w:pPr>
      <w:r w:rsidRPr="00CE0528">
        <w:t>46</w:t>
      </w:r>
      <w:r w:rsidRPr="00CE0528">
        <w:t>．（</w:t>
      </w:r>
      <w:r w:rsidRPr="00CE0528">
        <w:t>1</w:t>
      </w:r>
      <w:r w:rsidRPr="00CE0528">
        <w:t>）签署宣告成立联合国的《关于普遍安全的宣言》；提出多项被纳入联合国宪章的</w:t>
      </w:r>
      <w:r w:rsidRPr="00CE0528">
        <w:t>“</w:t>
      </w:r>
      <w:r w:rsidRPr="00CE0528">
        <w:t>中国建议</w:t>
      </w:r>
      <w:r w:rsidRPr="00CE0528">
        <w:t>”</w:t>
      </w:r>
      <w:r w:rsidRPr="00CE0528">
        <w:t>；发表初步描绘联合国蓝图的《关于建立普遍性的国际组织的建议案》；参与组织联合国制宪会议，签署《联合国宪章》。</w:t>
      </w:r>
    </w:p>
    <w:p w:rsidR="00D41EFD" w:rsidRPr="00CE0528" w:rsidRDefault="00D41EFD" w:rsidP="00D41EFD">
      <w:pPr>
        <w:spacing w:line="360" w:lineRule="auto"/>
      </w:pPr>
      <w:r w:rsidRPr="00CE0528">
        <w:t>（</w:t>
      </w:r>
      <w:r w:rsidRPr="00CE0528">
        <w:t>2</w:t>
      </w:r>
      <w:r w:rsidRPr="00CE0528">
        <w:t>）在抗击法西斯侵略的战争中做出卓越贡献，国际地位显著提高；较早提出创建联合国设想；积极推动联合国创建。</w:t>
      </w:r>
    </w:p>
    <w:p w:rsidR="00D41EFD" w:rsidRPr="00CE0528" w:rsidRDefault="00D41EFD" w:rsidP="00D41EFD">
      <w:pPr>
        <w:spacing w:line="360" w:lineRule="auto"/>
      </w:pPr>
      <w:r w:rsidRPr="00CE0528">
        <w:t>47</w:t>
      </w:r>
      <w:r w:rsidRPr="00CE0528">
        <w:t>．（</w:t>
      </w:r>
      <w:r w:rsidRPr="00CE0528">
        <w:t>1</w:t>
      </w:r>
      <w:r w:rsidRPr="00CE0528">
        <w:t>）多年战争，人民渴望和平；明、蒙之间商业互市的需求；个人能力与威望。</w:t>
      </w:r>
    </w:p>
    <w:p w:rsidR="00D41EFD" w:rsidRPr="00CE0528" w:rsidRDefault="00D41EFD" w:rsidP="00D41EFD">
      <w:pPr>
        <w:spacing w:line="360" w:lineRule="auto"/>
      </w:pPr>
      <w:r w:rsidRPr="00CE0528">
        <w:t>（</w:t>
      </w:r>
      <w:r w:rsidRPr="00CE0528">
        <w:t>2</w:t>
      </w:r>
      <w:r w:rsidRPr="00CE0528">
        <w:t>）推动了蒙汉人民的经济文化交流；维护了明、蒙之间的长期和平。促进了草原地区社会进步。</w:t>
      </w:r>
    </w:p>
    <w:p w:rsidR="00D41EFD" w:rsidRPr="00941DB2" w:rsidRDefault="00D41EFD" w:rsidP="00D41EFD"/>
    <w:p w:rsidR="00F9356D" w:rsidRDefault="00F9356D"/>
    <w:sectPr w:rsidR="00F9356D" w:rsidSect="009D22B6">
      <w:headerReference w:type="default" r:id="rId5"/>
      <w:footerReference w:type="default" r:id="rId6"/>
      <w:pgSz w:w="11906" w:h="16838"/>
      <w:pgMar w:top="1418" w:right="1077" w:bottom="1418" w:left="107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DB2" w:rsidRDefault="00A96DE7">
    <w:pPr>
      <w:pStyle w:val="a3"/>
      <w:jc w:val="right"/>
    </w:pPr>
    <w:r>
      <w:fldChar w:fldCharType="begin"/>
    </w:r>
    <w:r>
      <w:instrText>PAGE   \</w:instrText>
    </w:r>
    <w:r>
      <w:instrText>* MERGEFORMAT</w:instrText>
    </w:r>
    <w:r>
      <w:fldChar w:fldCharType="separate"/>
    </w:r>
    <w:r w:rsidRPr="00A96DE7">
      <w:rPr>
        <w:noProof/>
        <w:lang w:val="zh-CN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B6" w:rsidRDefault="00A96DE7">
    <w:pPr>
      <w:pStyle w:val="a4"/>
      <w:pBdr>
        <w:bottom w:val="none" w:sz="0" w:space="0" w:color="auto"/>
      </w:pBdr>
      <w:rPr>
        <w:rFonts w:ascii="微软雅黑" w:eastAsia="微软雅黑" w:hAnsi="微软雅黑" w:cs="微软雅黑"/>
        <w:b/>
        <w:color w:val="CC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FD"/>
    <w:rsid w:val="00A96DE7"/>
    <w:rsid w:val="00D41EFD"/>
    <w:rsid w:val="00F9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1928E-ECFC-41D3-8F74-FF61CE96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F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41E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D41EFD"/>
    <w:rPr>
      <w:rFonts w:ascii="Times New Roman" w:eastAsia="宋体" w:hAnsi="Times New Roman" w:cs="Times New Roman"/>
      <w:sz w:val="18"/>
    </w:rPr>
  </w:style>
  <w:style w:type="paragraph" w:styleId="a4">
    <w:name w:val="header"/>
    <w:basedOn w:val="a"/>
    <w:link w:val="Char0"/>
    <w:qFormat/>
    <w:rsid w:val="00D41EF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D41EFD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2018-06-10T11:26:00Z</dcterms:created>
  <dcterms:modified xsi:type="dcterms:W3CDTF">2018-06-10T11:26:00Z</dcterms:modified>
</cp:coreProperties>
</file>