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江西省2020年上学期南昌市高三政治摸底测试试题答案</w:t>
      </w:r>
      <w:bookmarkStart w:id="0" w:name="_GoBack"/>
      <w:bookmarkEnd w:id="0"/>
    </w:p>
    <w:p>
      <w:r>
        <w:rPr>
          <w:rFonts w:hint="eastAsia"/>
        </w:rPr>
        <w:t>一、选择题</w:t>
      </w:r>
    </w:p>
    <w:p>
      <w:pPr>
        <w:jc w:val="center"/>
      </w:pPr>
      <w:r>
        <w:drawing>
          <wp:inline distT="0" distB="0" distL="114300" distR="114300">
            <wp:extent cx="5271770" cy="1137285"/>
            <wp:effectExtent l="0" t="0" r="5080" b="5715"/>
            <wp:docPr id="1" name="图片 1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二、非选择题（共52分）</w:t>
      </w:r>
    </w:p>
    <w:p>
      <w:r>
        <w:rPr>
          <w:rFonts w:hint="eastAsia"/>
        </w:rPr>
        <w:t>25．(1)①有利于外贸企业扩大销售、消化库存、回笼资金，纾解困境；</w:t>
      </w:r>
    </w:p>
    <w:p>
      <w:r>
        <w:rPr>
          <w:rFonts w:hint="eastAsia"/>
        </w:rPr>
        <w:t xml:space="preserve">    ②有利于促进新型基础设施建设和新型城镇化，助力高质量发展；</w:t>
      </w:r>
    </w:p>
    <w:p>
      <w:r>
        <w:rPr>
          <w:rFonts w:hint="eastAsia"/>
        </w:rPr>
        <w:t xml:space="preserve">    ⑧有利于丰富消费选择，促进消费升级，满足美好生活需要；</w:t>
      </w:r>
    </w:p>
    <w:p>
      <w:r>
        <w:rPr>
          <w:rFonts w:hint="eastAsia"/>
        </w:rPr>
        <w:t xml:space="preserve">    ④一定程度上加剧国内竞争，增加内贸企业生存压力。</w:t>
      </w:r>
    </w:p>
    <w:p>
      <w:r>
        <w:rPr>
          <w:rFonts w:hint="eastAsia"/>
        </w:rPr>
        <w:t xml:space="preserve">    （每点2分，不超过6分。其他答案言之有理可酌情给分。）</w:t>
      </w:r>
    </w:p>
    <w:p>
      <w:r>
        <w:rPr>
          <w:rFonts w:hint="eastAsia"/>
        </w:rPr>
        <w:t xml:space="preserve">    (2)①优化经营战略，强化内销意识；</w:t>
      </w:r>
    </w:p>
    <w:p>
      <w:r>
        <w:rPr>
          <w:rFonts w:hint="eastAsia"/>
        </w:rPr>
        <w:t xml:space="preserve">    ②注重自主创新，发挥技术、研发优势，生产适销对路的产品；</w:t>
      </w:r>
    </w:p>
    <w:p>
      <w:r>
        <w:rPr>
          <w:rFonts w:hint="eastAsia"/>
        </w:rPr>
        <w:t xml:space="preserve">    ③培育和推广自有品牌，树立良好的信誉和形象；</w:t>
      </w:r>
    </w:p>
    <w:p>
      <w:r>
        <w:rPr>
          <w:rFonts w:hint="eastAsia"/>
        </w:rPr>
        <w:t xml:space="preserve">    ④利用网络销售、直播带货等新业态新模式，拓宽销售渠道。</w:t>
      </w:r>
    </w:p>
    <w:p>
      <w:r>
        <w:rPr>
          <w:rFonts w:hint="eastAsia"/>
        </w:rPr>
        <w:t xml:space="preserve">    （每点2分，不超过8分。其他答案言之有理可酌情给分。）</w:t>
      </w:r>
    </w:p>
    <w:p>
      <w:r>
        <w:rPr>
          <w:rFonts w:hint="eastAsia"/>
        </w:rPr>
        <w:t>26．①遵循了联合国的宗旨和原则，有利于更好发挥国际组织的积极作用；</w:t>
      </w:r>
    </w:p>
    <w:p>
      <w:r>
        <w:rPr>
          <w:rFonts w:hint="eastAsia"/>
        </w:rPr>
        <w:t xml:space="preserve">    ②顺应了和平与发展的时代主题，有利于构建人类卫生健康共同体，维护和平与安全；</w:t>
      </w:r>
    </w:p>
    <w:p>
      <w:r>
        <w:rPr>
          <w:rFonts w:hint="eastAsia"/>
        </w:rPr>
        <w:t xml:space="preserve">    </w:t>
      </w:r>
      <w:r>
        <w:rPr>
          <w:rFonts w:hint="eastAsia" w:ascii="宋体" w:hAnsi="宋体"/>
        </w:rPr>
        <w:t>③</w:t>
      </w:r>
      <w:r>
        <w:rPr>
          <w:rFonts w:hint="eastAsia"/>
        </w:rPr>
        <w:t>有利于维护多边主义，构建公正合理的国际新秩序；</w:t>
      </w:r>
    </w:p>
    <w:p>
      <w:r>
        <w:rPr>
          <w:rFonts w:hint="eastAsia"/>
        </w:rPr>
        <w:t xml:space="preserve">    ④有利于深化国际合作，维护彼此国家利益，发展共同利益；</w:t>
      </w:r>
    </w:p>
    <w:p>
      <w:r>
        <w:rPr>
          <w:rFonts w:hint="eastAsia"/>
        </w:rPr>
        <w:t xml:space="preserve">    ⑤有利于战胜疫情，恢复经济社会正常发展。</w:t>
      </w:r>
    </w:p>
    <w:p>
      <w:r>
        <w:rPr>
          <w:rFonts w:hint="eastAsia"/>
        </w:rPr>
        <w:t xml:space="preserve">    （每点3分，写到4点即给12分，其他答案言之有理可酌情给分。）</w:t>
      </w:r>
    </w:p>
    <w:p>
      <w:r>
        <w:rPr>
          <w:rFonts w:hint="eastAsia"/>
        </w:rPr>
        <w:t>27．(1)①树立文化自信，走中国特色社会主义法律文化发展之路；  （2分）</w:t>
      </w:r>
    </w:p>
    <w:p>
      <w:r>
        <w:rPr>
          <w:rFonts w:hint="eastAsia"/>
        </w:rPr>
        <w:t xml:space="preserve">    ②牢牢立足于新中国法治建设的实践。（2分）</w:t>
      </w:r>
    </w:p>
    <w:p>
      <w:r>
        <w:rPr>
          <w:rFonts w:hint="eastAsia"/>
        </w:rPr>
        <w:t xml:space="preserve">    ③批判继承，创造性转化和发展中华优秀传统法律文化；（2分）</w:t>
      </w:r>
    </w:p>
    <w:p>
      <w:r>
        <w:rPr>
          <w:rFonts w:hint="eastAsia"/>
        </w:rPr>
        <w:t xml:space="preserve">    ④博采众长，吸收借鉴外来优秀法治文明成果；（2分）</w:t>
      </w:r>
    </w:p>
    <w:p>
      <w:r>
        <w:rPr>
          <w:rFonts w:hint="eastAsia"/>
        </w:rPr>
        <w:t xml:space="preserve">    ⑤顺应时代变迁，以人民为中心，创新法律文化。（2分）</w:t>
      </w:r>
    </w:p>
    <w:p>
      <w:r>
        <w:rPr>
          <w:rFonts w:hint="eastAsia"/>
        </w:rPr>
        <w:t xml:space="preserve">    (2)①矛盾的普遍性和特殊性相互联结，普遍性寓于特殊性之中，特殊性包含普遍性。(3</w:t>
      </w:r>
    </w:p>
    <w:p>
      <w:r>
        <w:rPr>
          <w:rFonts w:hint="eastAsia"/>
        </w:rPr>
        <w:t>分)民法典的精神和规定具有民商事领域的普遍适用性，其他单行法则适用于特定领域，二者是共性与个性的关系。（3分）</w:t>
      </w:r>
    </w:p>
    <w:p>
      <w:r>
        <w:rPr>
          <w:rFonts w:hint="eastAsia"/>
        </w:rPr>
        <w:t xml:space="preserve">    ②要坚持矛盾的普遍性与特殊性相结合，（2分）既要以普遍原理指导具体问题，依据</w:t>
      </w:r>
    </w:p>
    <w:p>
      <w:r>
        <w:rPr>
          <w:rFonts w:hint="eastAsia"/>
        </w:rPr>
        <w:t xml:space="preserve">    民法典的精神和规定修改单行法，(2分)又要具体问题具体分析，对特定对象作出更具体的安排。（2分）</w:t>
      </w:r>
    </w:p>
    <w:p>
      <w:r>
        <w:rPr>
          <w:rFonts w:hint="eastAsia"/>
        </w:rPr>
        <w:t xml:space="preserve">  (3)答案示例：普及民法典知识；培养更多民事法律人才；提高民法典司法运用水平。</w:t>
      </w:r>
    </w:p>
    <w:p>
      <w:r>
        <w:rPr>
          <w:rFonts w:hint="eastAsia"/>
        </w:rPr>
        <w:t xml:space="preserve">  （每点2分，不超过4分。言之有理且符合实际即可得分，过于近似的建议不可重复给分。）</w:t>
      </w:r>
    </w:p>
    <w:p>
      <w:r>
        <w:rPr>
          <w:rFonts w:hint="eastAsia"/>
        </w:rPr>
        <w:t xml:space="preserve">  政治（摸底）答案第2页</w:t>
      </w:r>
    </w:p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  <w:rFonts w:hint="eastAsia" w:ascii="宋体" w:hAnsi="宋体"/>
      </w:rPr>
      <w:t>·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D"/>
    <w:rsid w:val="00026AD3"/>
    <w:rsid w:val="0006070B"/>
    <w:rsid w:val="000979C3"/>
    <w:rsid w:val="0011486C"/>
    <w:rsid w:val="00180C95"/>
    <w:rsid w:val="001819F0"/>
    <w:rsid w:val="001A5E76"/>
    <w:rsid w:val="002B2D69"/>
    <w:rsid w:val="002C0F99"/>
    <w:rsid w:val="002C77BD"/>
    <w:rsid w:val="003D076B"/>
    <w:rsid w:val="003E26FD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0ED0265E"/>
    <w:rsid w:val="17F2211C"/>
    <w:rsid w:val="2D3E4710"/>
    <w:rsid w:val="4D100AEB"/>
    <w:rsid w:val="728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6</Pages>
  <Words>1092</Words>
  <Characters>6227</Characters>
  <Lines>51</Lines>
  <Paragraphs>14</Paragraphs>
  <TotalTime>1</TotalTime>
  <ScaleCrop>false</ScaleCrop>
  <LinksUpToDate>false</LinksUpToDate>
  <CharactersWithSpaces>7305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2020-09-06T23:46:00Z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2021-01-06T12:15:39Z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