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西藏2020年上学期拉萨那曲第二高级中学高三政治第一次月考试题答案</w:t>
      </w:r>
      <w:bookmarkStart w:id="0" w:name="_GoBack"/>
      <w:bookmarkEnd w:id="0"/>
    </w:p>
    <w:p>
      <w:pPr>
        <w:jc w:val="both"/>
        <w:rPr>
          <w:b/>
          <w:sz w:val="21"/>
          <w:lang w:eastAsia="zh-CN"/>
        </w:rPr>
      </w:pPr>
    </w:p>
    <w:p>
      <w:pPr>
        <w:jc w:val="center"/>
        <w:rPr>
          <w:sz w:val="21"/>
          <w:szCs w:val="21"/>
          <w:lang w:eastAsia="zh-CN"/>
        </w:rPr>
      </w:pPr>
    </w:p>
    <w:p>
      <w:pPr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选择题</w:t>
      </w:r>
    </w:p>
    <w:p>
      <w:pPr>
        <w:rPr>
          <w:szCs w:val="21"/>
          <w:lang w:eastAsia="zh-CN"/>
        </w:rPr>
      </w:pPr>
      <w:r>
        <w:rPr>
          <w:szCs w:val="21"/>
          <w:lang w:eastAsia="zh-CN"/>
        </w:rPr>
        <w:t>1.C   2.D   3.B   4.D   5.C   6.B   7.A   8.B   9.A   10.C</w:t>
      </w:r>
    </w:p>
    <w:p>
      <w:pPr>
        <w:rPr>
          <w:szCs w:val="21"/>
          <w:lang w:eastAsia="zh-CN"/>
        </w:rPr>
      </w:pPr>
      <w:r>
        <w:rPr>
          <w:szCs w:val="21"/>
          <w:lang w:eastAsia="zh-CN"/>
        </w:rPr>
        <w:t>11.A  12.C  13.A  14.D  15.B  16.D  17.A  18.D  19.A  20.C</w:t>
      </w:r>
    </w:p>
    <w:p>
      <w:pPr>
        <w:pStyle w:val="17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材料分析题</w:t>
      </w:r>
    </w:p>
    <w:p>
      <w:pPr>
        <w:spacing w:line="360" w:lineRule="auto"/>
        <w:rPr>
          <w:szCs w:val="21"/>
        </w:rPr>
      </w:pPr>
      <w:r>
        <w:rPr>
          <w:szCs w:val="21"/>
        </w:rPr>
        <w:t>21.</w:t>
      </w:r>
    </w:p>
    <w:p>
      <w:pPr>
        <w:spacing w:line="360" w:lineRule="auto"/>
        <w:rPr>
          <w:rFonts w:eastAsia="宋体"/>
          <w:color w:val="000000"/>
          <w:szCs w:val="21"/>
          <w:lang w:eastAsia="zh-CN"/>
        </w:rPr>
      </w:pPr>
      <w:r>
        <w:rPr>
          <w:rFonts w:eastAsia="宋体"/>
          <w:color w:val="000000"/>
          <w:szCs w:val="21"/>
          <w:lang w:eastAsia="zh-CN"/>
        </w:rPr>
        <w:t>(1)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①</w:t>
      </w:r>
      <w:r>
        <w:rPr>
          <w:rFonts w:hint="eastAsia" w:eastAsia="宋体"/>
          <w:color w:val="000000"/>
          <w:szCs w:val="21"/>
          <w:lang w:eastAsia="zh-CN"/>
        </w:rPr>
        <w:t>影响消费水平的根本因素是经济发展水平。我国经济的快速发展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促进了居民消费水平提高。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②</w:t>
      </w:r>
      <w:r>
        <w:rPr>
          <w:rFonts w:hint="eastAsia" w:eastAsia="宋体"/>
          <w:color w:val="000000"/>
          <w:szCs w:val="21"/>
          <w:lang w:eastAsia="zh-CN"/>
        </w:rPr>
        <w:t>收入是消费的基础和前提。随着人们当前可支配收入的增加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居民消费的品质不断提升。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③</w:t>
      </w:r>
      <w:r>
        <w:rPr>
          <w:rFonts w:hint="eastAsia" w:eastAsia="宋体"/>
          <w:color w:val="000000"/>
          <w:szCs w:val="21"/>
          <w:lang w:eastAsia="zh-CN"/>
        </w:rPr>
        <w:t>居民消费水平受未来收入预期影响。我国社会保障制度的健全与完善使人们对未来收入持乐观预期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推动了我国居民消费转型升级。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④</w:t>
      </w:r>
      <w:r>
        <w:rPr>
          <w:rFonts w:hint="eastAsia" w:eastAsia="宋体"/>
          <w:color w:val="000000"/>
          <w:szCs w:val="21"/>
          <w:lang w:eastAsia="zh-CN"/>
        </w:rPr>
        <w:t>社会总体消费水平的高低与人们的收入差距有密切关系。收入分配制度改革缩小了人们的收入差距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有利于提高我国整体消费水平。</w:t>
      </w:r>
    </w:p>
    <w:p>
      <w:pPr>
        <w:spacing w:line="360" w:lineRule="auto"/>
        <w:rPr>
          <w:rFonts w:eastAsia="宋体"/>
          <w:color w:val="000000"/>
          <w:szCs w:val="21"/>
          <w:lang w:eastAsia="zh-CN"/>
        </w:rPr>
      </w:pPr>
      <w:r>
        <w:rPr>
          <w:rFonts w:eastAsia="宋体"/>
          <w:color w:val="000000"/>
          <w:szCs w:val="21"/>
          <w:lang w:eastAsia="zh-CN"/>
        </w:rPr>
        <w:t>(2)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①</w:t>
      </w:r>
      <w:r>
        <w:rPr>
          <w:rFonts w:hint="eastAsia" w:eastAsia="宋体"/>
          <w:color w:val="000000"/>
          <w:szCs w:val="21"/>
          <w:lang w:eastAsia="zh-CN"/>
        </w:rPr>
        <w:t>消费对生产有重要的反作用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消费拉动经济增长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促进生产发展。我国进入新消费时代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为经济发展注入强劲的动力。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②</w:t>
      </w:r>
      <w:r>
        <w:rPr>
          <w:rFonts w:hint="eastAsia" w:eastAsia="宋体"/>
          <w:color w:val="000000"/>
          <w:szCs w:val="21"/>
          <w:lang w:eastAsia="zh-CN"/>
        </w:rPr>
        <w:t>消费所形成的新的需要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对生产的调整和升级起着导向作用。新消费时代的新消费需求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促进产业结构调整升级。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③</w:t>
      </w:r>
      <w:r>
        <w:rPr>
          <w:rFonts w:hint="eastAsia" w:eastAsia="宋体"/>
          <w:color w:val="000000"/>
          <w:szCs w:val="21"/>
          <w:lang w:eastAsia="zh-CN"/>
        </w:rPr>
        <w:t>新的消费热点的出现往往会带动新兴产业的出现和发展。新消费时代的新消费需求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催生出新业态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为生产创造动力。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④</w:t>
      </w:r>
      <w:r>
        <w:rPr>
          <w:rFonts w:hint="eastAsia" w:eastAsia="宋体"/>
          <w:color w:val="000000"/>
          <w:szCs w:val="21"/>
          <w:lang w:eastAsia="zh-CN"/>
        </w:rPr>
        <w:t>消费为生产创造新的劳动力。新消费时代创造新平台和新机遇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有利于大众创业、万众创新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促进经济结构战略性调整。</w:t>
      </w:r>
    </w:p>
    <w:p>
      <w:pPr>
        <w:spacing w:line="360" w:lineRule="auto"/>
        <w:rPr>
          <w:rFonts w:eastAsia="宋体"/>
          <w:color w:val="000000"/>
          <w:szCs w:val="21"/>
          <w:lang w:eastAsia="zh-CN"/>
        </w:rPr>
      </w:pPr>
      <w:r>
        <w:rPr>
          <w:szCs w:val="21"/>
          <w:lang w:eastAsia="zh-CN"/>
        </w:rPr>
        <w:t>22.</w:t>
      </w:r>
      <w:r>
        <w:rPr>
          <w:rFonts w:eastAsia="宋体"/>
          <w:color w:val="000000"/>
          <w:szCs w:val="21"/>
          <w:lang w:eastAsia="zh-CN"/>
        </w:rPr>
        <w:t xml:space="preserve"> (1)</w:t>
      </w:r>
      <w:r>
        <w:rPr>
          <w:rFonts w:hint="eastAsia" w:eastAsia="宋体"/>
          <w:color w:val="000000"/>
          <w:szCs w:val="21"/>
          <w:lang w:eastAsia="zh-CN"/>
        </w:rPr>
        <w:t>华为制定了正确的经营战略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战略定位准确。自创立以来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华为始终坚持</w:t>
      </w:r>
      <w:r>
        <w:rPr>
          <w:rFonts w:eastAsia="宋体"/>
          <w:color w:val="000000"/>
          <w:szCs w:val="21"/>
          <w:lang w:eastAsia="zh-CN"/>
        </w:rPr>
        <w:t>"</w:t>
      </w:r>
      <w:r>
        <w:rPr>
          <w:rFonts w:hint="eastAsia" w:eastAsia="宋体"/>
          <w:color w:val="000000"/>
          <w:szCs w:val="21"/>
          <w:lang w:eastAsia="zh-CN"/>
        </w:rPr>
        <w:t>死死抓住核心技术</w:t>
      </w:r>
      <w:r>
        <w:rPr>
          <w:rFonts w:eastAsia="宋体"/>
          <w:color w:val="000000"/>
          <w:szCs w:val="21"/>
          <w:lang w:eastAsia="zh-CN"/>
        </w:rPr>
        <w:t>"</w:t>
      </w:r>
      <w:r>
        <w:rPr>
          <w:rFonts w:hint="eastAsia" w:eastAsia="宋体"/>
          <w:color w:val="000000"/>
          <w:szCs w:val="21"/>
          <w:lang w:eastAsia="zh-CN"/>
        </w:rPr>
        <w:t>的经营理念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专注于通讯设备的生产和研究体现了这一点。</w:t>
      </w:r>
      <w:r>
        <w:rPr>
          <w:rFonts w:eastAsia="宋体"/>
          <w:color w:val="000000"/>
          <w:szCs w:val="21"/>
          <w:lang w:eastAsia="zh-CN"/>
        </w:rPr>
        <w:t xml:space="preserve"> (2)</w:t>
      </w:r>
      <w:r>
        <w:rPr>
          <w:rFonts w:hint="eastAsia" w:eastAsia="宋体"/>
          <w:color w:val="000000"/>
          <w:szCs w:val="21"/>
          <w:lang w:eastAsia="zh-CN"/>
        </w:rPr>
        <w:t>华为能诚信经营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树立良好的信誉和企业形象。华为始终恪守商业道德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倡导公平经营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反对行贿受贿和其他腐败行为体现了这一点。</w:t>
      </w:r>
      <w:r>
        <w:rPr>
          <w:rFonts w:eastAsia="宋体"/>
          <w:color w:val="000000"/>
          <w:szCs w:val="21"/>
          <w:lang w:eastAsia="zh-CN"/>
        </w:rPr>
        <w:t xml:space="preserve"> (3)</w:t>
      </w:r>
      <w:r>
        <w:rPr>
          <w:rFonts w:hint="eastAsia" w:eastAsia="宋体"/>
          <w:color w:val="000000"/>
          <w:szCs w:val="21"/>
          <w:lang w:eastAsia="zh-CN"/>
        </w:rPr>
        <w:t>华为努力提高自主创新能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依靠科技进步、科学管理等手段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形成自己的竞争优势。华为重视创新、研究与开发体现了这一点。</w:t>
      </w:r>
      <w:r>
        <w:rPr>
          <w:rFonts w:eastAsia="宋体"/>
          <w:color w:val="000000"/>
          <w:szCs w:val="21"/>
          <w:lang w:eastAsia="zh-CN"/>
        </w:rPr>
        <w:t xml:space="preserve"> (4)</w:t>
      </w:r>
      <w:r>
        <w:rPr>
          <w:rFonts w:hint="eastAsia" w:eastAsia="宋体"/>
          <w:color w:val="000000"/>
          <w:szCs w:val="21"/>
          <w:lang w:eastAsia="zh-CN"/>
        </w:rPr>
        <w:t>华为积极承担社会责任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既提高竞争能力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又为社会的发展作贡献。华为致力于社会经济的可持续发展</w:t>
      </w:r>
      <w:r>
        <w:rPr>
          <w:rFonts w:eastAsia="宋体"/>
          <w:color w:val="000000"/>
          <w:szCs w:val="21"/>
          <w:lang w:eastAsia="zh-CN"/>
        </w:rPr>
        <w:t>,</w:t>
      </w:r>
      <w:r>
        <w:rPr>
          <w:rFonts w:hint="eastAsia" w:eastAsia="宋体"/>
          <w:color w:val="000000"/>
          <w:szCs w:val="21"/>
          <w:lang w:eastAsia="zh-CN"/>
        </w:rPr>
        <w:t>推动低碳经济增长体现了这一点。</w:t>
      </w:r>
    </w:p>
    <w:p>
      <w:pPr>
        <w:rPr>
          <w:rFonts w:ascii="宋体" w:hAnsi="宋体" w:eastAsia="宋体" w:cs="宋体"/>
          <w:szCs w:val="21"/>
          <w:lang w:eastAsia="zh-CN"/>
        </w:rPr>
      </w:pPr>
      <w:r>
        <w:rPr>
          <w:szCs w:val="21"/>
          <w:lang w:eastAsia="zh-CN"/>
        </w:rPr>
        <w:t>23.</w:t>
      </w:r>
      <w:r>
        <w:rPr>
          <w:rFonts w:hint="eastAsia" w:ascii="宋体" w:hAnsi="宋体" w:eastAsia="宋体" w:cs="宋体"/>
          <w:szCs w:val="21"/>
          <w:lang w:eastAsia="zh-CN"/>
        </w:rPr>
        <w:t>政府大力发展经济,提供更多的就业机会;实施积极的就业政策,加强引导,完善市场就业机制,扩大就业规模,努力改善就业结构和创业环境;健全劳动者职业技能培训制度,提高劳动者素质;完善社会保障体系,解除劳动者创业的后顾之忧。企业要维护劳动者的合法权益,逐步提高劳动者待遇,使劳动者有尊严的工作和生活。劳动者要发扬艰苦奋斗、自强不息的精神,积极自主创业;树立正确的择业观念:树立自主择业观、树立竞争就业观、树立平等就业观、树立多种方式就业观。不断提高自身素质,努力实现自主就业和自主创业。</w:t>
      </w:r>
    </w:p>
    <w:p>
      <w:pPr>
        <w:rPr>
          <w:rFonts w:asciiTheme="minorHAnsi" w:hAnsiTheme="minorHAnsi" w:cstheme="minorBidi"/>
          <w:szCs w:val="21"/>
          <w:lang w:eastAsia="zh-CN"/>
        </w:rPr>
      </w:pPr>
    </w:p>
    <w:p>
      <w:pPr>
        <w:rPr>
          <w:szCs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p>
      <w:pPr>
        <w:rPr>
          <w:b/>
          <w:sz w:val="21"/>
          <w:lang w:eastAsia="zh-CN"/>
        </w:rPr>
      </w:pPr>
    </w:p>
    <w:sectPr>
      <w:pgSz w:w="23811" w:h="16838" w:orient="landscape"/>
      <w:pgMar w:top="1440" w:right="1440" w:bottom="1440" w:left="1440" w:header="720" w:footer="720" w:gutter="0"/>
      <w:cols w:space="720" w:num="2" w:sep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CE"/>
    <w:multiLevelType w:val="multilevel"/>
    <w:tmpl w:val="02396ECE"/>
    <w:lvl w:ilvl="0" w:tentative="0">
      <w:start w:val="1"/>
      <w:numFmt w:val="japaneseCounting"/>
      <w:lvlText w:val="%1．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removePersonalInformation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83A"/>
    <w:rsid w:val="000336F3"/>
    <w:rsid w:val="0005248D"/>
    <w:rsid w:val="00054317"/>
    <w:rsid w:val="0005455E"/>
    <w:rsid w:val="00065113"/>
    <w:rsid w:val="000678BC"/>
    <w:rsid w:val="0007273D"/>
    <w:rsid w:val="00073695"/>
    <w:rsid w:val="00086787"/>
    <w:rsid w:val="0009067F"/>
    <w:rsid w:val="0009790E"/>
    <w:rsid w:val="000C59FD"/>
    <w:rsid w:val="000E191D"/>
    <w:rsid w:val="00100574"/>
    <w:rsid w:val="00113CA1"/>
    <w:rsid w:val="00135845"/>
    <w:rsid w:val="0015046F"/>
    <w:rsid w:val="00160833"/>
    <w:rsid w:val="00167427"/>
    <w:rsid w:val="00171853"/>
    <w:rsid w:val="00172F52"/>
    <w:rsid w:val="001A7D27"/>
    <w:rsid w:val="001B07A1"/>
    <w:rsid w:val="001C339E"/>
    <w:rsid w:val="001D48B9"/>
    <w:rsid w:val="001D69A1"/>
    <w:rsid w:val="001F7026"/>
    <w:rsid w:val="0020493B"/>
    <w:rsid w:val="002162E3"/>
    <w:rsid w:val="00227C4D"/>
    <w:rsid w:val="002435F0"/>
    <w:rsid w:val="002477AD"/>
    <w:rsid w:val="002565FB"/>
    <w:rsid w:val="002A57BB"/>
    <w:rsid w:val="002B2F67"/>
    <w:rsid w:val="002B6209"/>
    <w:rsid w:val="002E0DED"/>
    <w:rsid w:val="003122F9"/>
    <w:rsid w:val="0031345B"/>
    <w:rsid w:val="00320E84"/>
    <w:rsid w:val="00340B54"/>
    <w:rsid w:val="00350B85"/>
    <w:rsid w:val="0035353F"/>
    <w:rsid w:val="00360664"/>
    <w:rsid w:val="00363DBE"/>
    <w:rsid w:val="00374EE4"/>
    <w:rsid w:val="00384F0C"/>
    <w:rsid w:val="003A2DA2"/>
    <w:rsid w:val="003B38B6"/>
    <w:rsid w:val="003B7AFF"/>
    <w:rsid w:val="003C338E"/>
    <w:rsid w:val="003C5DF7"/>
    <w:rsid w:val="00400566"/>
    <w:rsid w:val="00411F62"/>
    <w:rsid w:val="00430AE5"/>
    <w:rsid w:val="00460FF1"/>
    <w:rsid w:val="00471A57"/>
    <w:rsid w:val="004D6D46"/>
    <w:rsid w:val="004E3F6E"/>
    <w:rsid w:val="0050034E"/>
    <w:rsid w:val="00501ABE"/>
    <w:rsid w:val="00521CFD"/>
    <w:rsid w:val="0053318F"/>
    <w:rsid w:val="005513FE"/>
    <w:rsid w:val="005535D9"/>
    <w:rsid w:val="00570DD3"/>
    <w:rsid w:val="00580968"/>
    <w:rsid w:val="005823A9"/>
    <w:rsid w:val="00582954"/>
    <w:rsid w:val="00592259"/>
    <w:rsid w:val="005A59C5"/>
    <w:rsid w:val="005B18FD"/>
    <w:rsid w:val="005B1A10"/>
    <w:rsid w:val="005C070C"/>
    <w:rsid w:val="005E021B"/>
    <w:rsid w:val="005E67CE"/>
    <w:rsid w:val="00601981"/>
    <w:rsid w:val="006024DB"/>
    <w:rsid w:val="00604568"/>
    <w:rsid w:val="00604A53"/>
    <w:rsid w:val="006201FA"/>
    <w:rsid w:val="00642430"/>
    <w:rsid w:val="00657F02"/>
    <w:rsid w:val="00664E41"/>
    <w:rsid w:val="006650C3"/>
    <w:rsid w:val="006702E6"/>
    <w:rsid w:val="00694BF0"/>
    <w:rsid w:val="00697C49"/>
    <w:rsid w:val="006C5050"/>
    <w:rsid w:val="006F5206"/>
    <w:rsid w:val="007029B3"/>
    <w:rsid w:val="007142F9"/>
    <w:rsid w:val="00723A91"/>
    <w:rsid w:val="00731CC8"/>
    <w:rsid w:val="00734443"/>
    <w:rsid w:val="00735577"/>
    <w:rsid w:val="00752BE2"/>
    <w:rsid w:val="00760247"/>
    <w:rsid w:val="00786CA0"/>
    <w:rsid w:val="007A3CC2"/>
    <w:rsid w:val="007C34C8"/>
    <w:rsid w:val="007C4A90"/>
    <w:rsid w:val="007C5EA0"/>
    <w:rsid w:val="007D0AF6"/>
    <w:rsid w:val="007D5BCC"/>
    <w:rsid w:val="007E28E7"/>
    <w:rsid w:val="008269B4"/>
    <w:rsid w:val="00831E4C"/>
    <w:rsid w:val="008767A8"/>
    <w:rsid w:val="00891833"/>
    <w:rsid w:val="00894740"/>
    <w:rsid w:val="00894C16"/>
    <w:rsid w:val="008A1EB2"/>
    <w:rsid w:val="008A28E8"/>
    <w:rsid w:val="008B503F"/>
    <w:rsid w:val="008C1593"/>
    <w:rsid w:val="008F11CF"/>
    <w:rsid w:val="008F22BE"/>
    <w:rsid w:val="008F6DB4"/>
    <w:rsid w:val="00902021"/>
    <w:rsid w:val="009128BD"/>
    <w:rsid w:val="0092734F"/>
    <w:rsid w:val="00953F32"/>
    <w:rsid w:val="009654CA"/>
    <w:rsid w:val="00966EBD"/>
    <w:rsid w:val="00993BB8"/>
    <w:rsid w:val="009A2886"/>
    <w:rsid w:val="009B028F"/>
    <w:rsid w:val="009B6BFD"/>
    <w:rsid w:val="009C581F"/>
    <w:rsid w:val="009D5679"/>
    <w:rsid w:val="009F100C"/>
    <w:rsid w:val="00A000A3"/>
    <w:rsid w:val="00A340E3"/>
    <w:rsid w:val="00A51A89"/>
    <w:rsid w:val="00A51C3A"/>
    <w:rsid w:val="00A5565F"/>
    <w:rsid w:val="00A67546"/>
    <w:rsid w:val="00A76E0F"/>
    <w:rsid w:val="00A77B3E"/>
    <w:rsid w:val="00A8020A"/>
    <w:rsid w:val="00A817DA"/>
    <w:rsid w:val="00A81BB5"/>
    <w:rsid w:val="00AB310D"/>
    <w:rsid w:val="00AB51BA"/>
    <w:rsid w:val="00AD64F6"/>
    <w:rsid w:val="00B13989"/>
    <w:rsid w:val="00B157FC"/>
    <w:rsid w:val="00B46F07"/>
    <w:rsid w:val="00B63123"/>
    <w:rsid w:val="00B64751"/>
    <w:rsid w:val="00B6643A"/>
    <w:rsid w:val="00B71806"/>
    <w:rsid w:val="00B77AEE"/>
    <w:rsid w:val="00BA73F6"/>
    <w:rsid w:val="00BC5B5C"/>
    <w:rsid w:val="00BE1CFB"/>
    <w:rsid w:val="00BE5749"/>
    <w:rsid w:val="00BE73BC"/>
    <w:rsid w:val="00BF3559"/>
    <w:rsid w:val="00C139A5"/>
    <w:rsid w:val="00C21C90"/>
    <w:rsid w:val="00C275C7"/>
    <w:rsid w:val="00C34A48"/>
    <w:rsid w:val="00C44FF6"/>
    <w:rsid w:val="00C65C9F"/>
    <w:rsid w:val="00C67B69"/>
    <w:rsid w:val="00C932C3"/>
    <w:rsid w:val="00C93955"/>
    <w:rsid w:val="00C96042"/>
    <w:rsid w:val="00CA2A55"/>
    <w:rsid w:val="00CB4F57"/>
    <w:rsid w:val="00CB5C78"/>
    <w:rsid w:val="00CE1795"/>
    <w:rsid w:val="00CF08AC"/>
    <w:rsid w:val="00CF50F8"/>
    <w:rsid w:val="00D24808"/>
    <w:rsid w:val="00D2655E"/>
    <w:rsid w:val="00D37AD2"/>
    <w:rsid w:val="00D5059F"/>
    <w:rsid w:val="00D95D3F"/>
    <w:rsid w:val="00DB4D89"/>
    <w:rsid w:val="00E0640B"/>
    <w:rsid w:val="00E13152"/>
    <w:rsid w:val="00E16B2E"/>
    <w:rsid w:val="00E16F04"/>
    <w:rsid w:val="00E30623"/>
    <w:rsid w:val="00E37132"/>
    <w:rsid w:val="00E42948"/>
    <w:rsid w:val="00E43777"/>
    <w:rsid w:val="00E55FCE"/>
    <w:rsid w:val="00E56B56"/>
    <w:rsid w:val="00E61240"/>
    <w:rsid w:val="00E903B4"/>
    <w:rsid w:val="00EB2F87"/>
    <w:rsid w:val="00EC0BF5"/>
    <w:rsid w:val="00ED01CF"/>
    <w:rsid w:val="00EF7F69"/>
    <w:rsid w:val="00F13DC5"/>
    <w:rsid w:val="00F15E44"/>
    <w:rsid w:val="00F250D6"/>
    <w:rsid w:val="00F36A81"/>
    <w:rsid w:val="00F45C5B"/>
    <w:rsid w:val="00F608AF"/>
    <w:rsid w:val="00F65F1C"/>
    <w:rsid w:val="00F73AF1"/>
    <w:rsid w:val="00F74423"/>
    <w:rsid w:val="00F7700A"/>
    <w:rsid w:val="00F77B57"/>
    <w:rsid w:val="00F805CE"/>
    <w:rsid w:val="00F86317"/>
    <w:rsid w:val="00FA0C1D"/>
    <w:rsid w:val="00FB6B07"/>
    <w:rsid w:val="00FB79BF"/>
    <w:rsid w:val="00FC162E"/>
    <w:rsid w:val="00FC3984"/>
    <w:rsid w:val="00FC6B88"/>
    <w:rsid w:val="00FD32F2"/>
    <w:rsid w:val="00FF16E5"/>
    <w:rsid w:val="15C22CE2"/>
    <w:rsid w:val="2ACC2F96"/>
    <w:rsid w:val="2BEE7F5D"/>
    <w:rsid w:val="31A16512"/>
    <w:rsid w:val="383A5194"/>
    <w:rsid w:val="38961327"/>
    <w:rsid w:val="3C7548F8"/>
    <w:rsid w:val="3CBF2BF3"/>
    <w:rsid w:val="41E30240"/>
    <w:rsid w:val="47D93FC8"/>
    <w:rsid w:val="4A2362DB"/>
    <w:rsid w:val="713F3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0"/>
    <w:qFormat/>
    <w:uiPriority w:val="0"/>
    <w:pPr>
      <w:spacing w:line="312" w:lineRule="auto"/>
      <w:ind w:firstLine="3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3">
    <w:name w:val="页眉 Char"/>
    <w:basedOn w:val="8"/>
    <w:link w:val="4"/>
    <w:uiPriority w:val="0"/>
    <w:rPr>
      <w:sz w:val="18"/>
      <w:szCs w:val="18"/>
    </w:rPr>
  </w:style>
  <w:style w:type="character" w:customStyle="1" w:styleId="14">
    <w:name w:val="页脚 Char"/>
    <w:basedOn w:val="8"/>
    <w:link w:val="3"/>
    <w:uiPriority w:val="0"/>
    <w:rPr>
      <w:sz w:val="18"/>
      <w:szCs w:val="18"/>
    </w:rPr>
  </w:style>
  <w:style w:type="character" w:customStyle="1" w:styleId="15">
    <w:name w:val="批注框文本 Char"/>
    <w:basedOn w:val="8"/>
    <w:link w:val="2"/>
    <w:qFormat/>
    <w:uiPriority w:val="0"/>
    <w:rPr>
      <w:sz w:val="18"/>
      <w:szCs w:val="18"/>
    </w:rPr>
  </w:style>
  <w:style w:type="character" w:customStyle="1" w:styleId="16">
    <w:name w:val="副标题 Char"/>
    <w:basedOn w:val="8"/>
    <w:link w:val="5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1153</Words>
  <Characters>4359</Characters>
  <Lines>90</Lines>
  <Paragraphs>60</Paragraphs>
  <TotalTime>1</TotalTime>
  <ScaleCrop>false</ScaleCrop>
  <LinksUpToDate>false</LinksUpToDate>
  <CharactersWithSpaces>5452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2020-12-01T00:40:00Z</dcterms:created>
  <dcterms:modified xsi:type="dcterms:W3CDTF">2021-01-06T08:13:40Z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