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center"/>
        <w:rPr>
          <w:rFonts w:hint="eastAsia" w:ascii="宋体" w:hAnsi="宋体" w:eastAsia="宋体" w:cs="宋体"/>
          <w:color w:val="auto"/>
          <w:sz w:val="21"/>
          <w:szCs w:val="21"/>
        </w:rPr>
      </w:pPr>
      <w:r>
        <w:rPr>
          <w:rFonts w:hint="eastAsia" w:ascii="宋体" w:hAnsi="宋体" w:eastAsia="宋体" w:cs="宋体"/>
          <w:b/>
          <w:color w:val="auto"/>
          <w:sz w:val="21"/>
          <w:szCs w:val="21"/>
        </w:rPr>
        <w:t>高中政治必修四同步练习：第一课 美好生活的向导</w:t>
      </w:r>
    </w:p>
    <w:p>
      <w:pPr>
        <w:textAlignment w:val="center"/>
        <w:rPr>
          <w:rFonts w:hint="eastAsia" w:ascii="宋体" w:hAnsi="宋体" w:eastAsia="宋体" w:cs="宋体"/>
          <w:b/>
          <w:color w:val="auto"/>
          <w:sz w:val="21"/>
          <w:szCs w:val="21"/>
        </w:rPr>
      </w:pPr>
      <w:r>
        <w:rPr>
          <w:rFonts w:hint="eastAsia" w:ascii="宋体" w:hAnsi="宋体" w:eastAsia="宋体" w:cs="宋体"/>
          <w:b/>
          <w:bCs/>
          <w:color w:val="auto"/>
          <w:sz w:val="21"/>
          <w:szCs w:val="21"/>
          <w:rtl w:val="0"/>
        </w:rPr>
        <w:t>一、选择题</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1.2015年1月23日，习近平在主持中央政治局第二十次集体学习时强调，实现“两个一百年”奋斗目标、实现中华民族伟大复兴的中国梦，必须不断接受马克思主义哲学智慧的滋养。这表明哲学（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A.是社会变革的先导        B.是科学的世界观和方法论的统一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C.是时代精神的精华        D.可为现代化建设提供现成的经验</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2.联合国教科文组织将每年11月第3个星期四定为“世界哲学日”。我们之所以要重视对哲学的学习，是因为它是（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A.使人聪明、给人智慧的一门综合科学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B.指导人们生活得更好的艺术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C.哲学家思维活动的科学总结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D.对自然、社会和思维知识的概括和科学总结</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3.英国哲学家培根说：哲学是科学的伟大母亲。这告诉我们（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A.哲学是具体科学的基础      B.哲学对具体科学有指导作用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C.哲学是科学的世界观和方法论   D.哲学随具体科学的发展而发展</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4.下列关于哲学的说法中，正确的是（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A.哲学是关于方法论的科学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B.哲学是人们对于具体领域的根本观点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C.哲学是关于世界观的学说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D.哲学是对具体科学知识的正确的概括和总结</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5.“随着自然科学领域中每一个划时代的发展，唯物主义也必然改变自己的形式”。思格斯的上述论断强调了（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A.哲学是对具体科学的概括和总结  B.哲学为具体科学研究提供指导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C.具体科学的进步推动哲学的发展  D.哲学是具体科学研究的基础</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6.心理学上有一种“自我实现预言”的说法：当你为未知的未来许下了一个预言，你会采取一些措施，去加强这个预言的实现。这主要说明了（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A.哲学是世界观与方法论的统一   B.世界观决定方法论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C.方法论指导世界观        D.哲学是系统化、理论化的世界观</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7.热播的电视剧《芈月传》中提到了春秋战国时期流派繁多的哲学，但无论哪种哲学都是（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①属于古代朴素唯物主义    ②世界观与方法论的统一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③理论化系统化的世界观    ④能指导人们正确地认识世界和改造世界。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A.①②    B.②③    C.①④    D.⑧④</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8.人人都有自己的世界观，但并非人人都是哲学家。这说明（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A.哲学就是关于世界观的科学    B.哲学仅是哲学家的事情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C.哲学是系统化理论化的世界观   D.哲学来自人们的生活实践</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9.“世界哲学日”是每年11月第三个星期四。世界哲学日活动最初由联合国教科文组织在2002年启动。其目的是鼓励世界各国人民分享他们的哲学遗产，使我们更加深入地了解哲学知识、认识哲学学科，并使得更多人在日常生活中感受体悟哲学的魅力和内涵，使得哲学真正走进我们每个人的生活，更好的促进人类社会的发展。这说明（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A.哲学就是世界观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B.哲学与我们普通人无关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C.哲学来自人们的生活实践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D.真正的哲学是指导人们正确地认识世界和改造世界</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10.许多思想家认为“惊奇”是哲学的开端。事实上，哲学是从人类自然倾向对他们自己和他们所生活的世界感到惊讶而产生。这从哲学的起源角度分析，说明（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①哲学源于人们对自然万物的惊讶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②哲学智慧产生于人类的实践活动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③哲学源于人们在实践中对世界的追问和思考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④哲学的任务就是对现存的东西提出质疑。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A.①②    B.②③    C.①④    D.②④</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11.小西发现物理学的作用力和反作用力、化学的化台和分解反应、生物学的同化和异化作用等内容都与哲学所学的“矛盾的观点”相互印证。他由此体会到（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A.哲掌是“科学之科学”      B.哲学先于具体科学而产生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C.哲学是对具体科学的概括总结   D.具体科学为哲学提供方法论指导</w:t>
      </w:r>
    </w:p>
    <w:p>
      <w:pPr>
        <w:jc w:val="center"/>
        <w:textAlignment w:val="center"/>
        <w:rPr>
          <w:rFonts w:hint="eastAsia" w:ascii="宋体" w:hAnsi="宋体" w:eastAsia="宋体" w:cs="宋体"/>
          <w:color w:val="auto"/>
          <w:sz w:val="21"/>
          <w:szCs w:val="21"/>
        </w:rPr>
      </w:pPr>
    </w:p>
    <w:p>
      <w:pPr>
        <w:textAlignment w:val="center"/>
        <w:rPr>
          <w:rFonts w:hint="eastAsia" w:ascii="宋体" w:hAnsi="宋体" w:eastAsia="宋体" w:cs="宋体"/>
          <w:b/>
          <w:color w:val="auto"/>
          <w:sz w:val="21"/>
          <w:szCs w:val="21"/>
        </w:rPr>
      </w:pPr>
      <w:r>
        <w:rPr>
          <w:rFonts w:hint="eastAsia" w:ascii="宋体" w:hAnsi="宋体" w:eastAsia="宋体" w:cs="宋体"/>
          <w:b/>
          <w:bCs/>
          <w:color w:val="auto"/>
          <w:sz w:val="21"/>
          <w:szCs w:val="21"/>
          <w:rtl w:val="0"/>
        </w:rPr>
        <w:t>二、论述题</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12.2015年5月5日是伟大的无产阶级导师卡尔。马克思的诞辰197周年的日子。1818年5月5日，马克思诞生在德国的特利尔城。在柏林求学时，他加入过倾向革命的“黑格尔左派”小组。1842年他在科伦主编《莱茵报》，开始从唯心主义转向唯物主义，从革命民主主义转向共产主义。1844年9月，马克思和恩格斯在巴黎相识，1848年，他们共同起草的《共产党宣言》在伦敦出版，书中发出了“全世界无产者，联合起来!”的伟大号召。马克思的巨著《资本论》创立了剩余价值学说，揭示了资本主义产生、发展和灭亡的规律。他创立的科学共产主义理论--马克思主义学说，成为无产阶级政党指导思想的理论基础，为全世界无产阶级和劳动人民进行革命提供了锐利的武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结合材料，运用所学的知识回答谈谈你对哲学与时代关系的理解。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13.2014年4月11日，团十七届中央书记处举行第八次集体学习。团中央书记处第一书记秦宜智主持集体学习并讲话。他指出，学哲学用哲学，是我们党的一个好传统。历史和现实都表明，只有坚持运用马克思主义哲学的基本原理和方法论，才能不断把对中国特色社会主义规律的认识提高到新水平，不断开辟当代中国马克思主义发展新境界。学习马克思主义哲学，是我们更好认识国情，更好认识党和国家事业发展大势，更好认识历史发展规律，更好推进各项工作的必然要求。要充分认识学习运用马克思主义哲学的现实意义，不断增强学习运用马克思主义哲学的自觉性和坚定性。 </w:t>
      </w:r>
    </w:p>
    <w:p>
      <w:pPr>
        <w:bidi w:val="0"/>
        <w:spacing w:after="280" w:afterAutospacing="1"/>
        <w:textAlignment w:val="center"/>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结合材料，运用“美好生活的向导”的有关知识，说明不断增强学习运用马克思主义哲学的自觉性和坚定性的重要性。</w:t>
      </w:r>
    </w:p>
    <w:p>
      <w:pPr>
        <w:textAlignment w:val="center"/>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p>
    <w:p>
      <w:pPr>
        <w:textAlignment w:val="center"/>
        <w:rPr>
          <w:rFonts w:hint="eastAsia" w:ascii="宋体" w:hAnsi="宋体" w:eastAsia="宋体" w:cs="宋体"/>
          <w:color w:val="auto"/>
          <w:sz w:val="21"/>
          <w:szCs w:val="21"/>
          <w:rtl w:val="0"/>
        </w:rPr>
      </w:pPr>
    </w:p>
    <w:p>
      <w:pPr>
        <w:textAlignment w:val="center"/>
        <w:rPr>
          <w:rFonts w:hint="eastAsia" w:ascii="宋体" w:hAnsi="宋体" w:eastAsia="宋体" w:cs="宋体"/>
          <w:color w:val="auto"/>
          <w:sz w:val="21"/>
          <w:szCs w:val="21"/>
          <w:rtl w:val="0"/>
        </w:rPr>
      </w:pPr>
    </w:p>
    <w:p>
      <w:pPr>
        <w:textAlignment w:val="center"/>
        <w:rPr>
          <w:rFonts w:hint="eastAsia" w:ascii="宋体" w:hAnsi="宋体" w:eastAsia="宋体" w:cs="宋体"/>
          <w:color w:val="auto"/>
          <w:sz w:val="21"/>
          <w:szCs w:val="21"/>
          <w:rtl w:val="0"/>
        </w:rPr>
      </w:pPr>
    </w:p>
    <w:p>
      <w:pPr>
        <w:textAlignment w:val="center"/>
        <w:rPr>
          <w:rFonts w:hint="eastAsia" w:ascii="宋体" w:hAnsi="宋体" w:eastAsia="宋体" w:cs="宋体"/>
          <w:color w:val="auto"/>
          <w:sz w:val="21"/>
          <w:szCs w:val="21"/>
          <w:rtl w:val="0"/>
        </w:rPr>
      </w:pPr>
    </w:p>
    <w:p>
      <w:pPr>
        <w:textAlignment w:val="center"/>
        <w:rPr>
          <w:rFonts w:hint="eastAsia" w:ascii="宋体" w:hAnsi="宋体" w:eastAsia="宋体" w:cs="宋体"/>
          <w:color w:val="auto"/>
          <w:sz w:val="21"/>
          <w:szCs w:val="21"/>
          <w:rtl w:val="0"/>
        </w:rPr>
      </w:pPr>
    </w:p>
    <w:p>
      <w:pPr>
        <w:textAlignment w:val="center"/>
        <w:rPr>
          <w:rFonts w:hint="eastAsia" w:ascii="宋体" w:hAnsi="宋体" w:eastAsia="宋体" w:cs="宋体"/>
          <w:color w:val="auto"/>
          <w:sz w:val="21"/>
          <w:szCs w:val="21"/>
          <w:rtl w:val="0"/>
        </w:rPr>
      </w:pPr>
    </w:p>
    <w:p>
      <w:pPr>
        <w:textAlignment w:val="center"/>
        <w:rPr>
          <w:rFonts w:hint="eastAsia" w:ascii="宋体" w:hAnsi="宋体" w:eastAsia="宋体" w:cs="宋体"/>
          <w:color w:val="auto"/>
          <w:sz w:val="21"/>
          <w:szCs w:val="21"/>
          <w:rtl w:val="0"/>
        </w:rPr>
      </w:pPr>
    </w:p>
    <w:p>
      <w:pPr>
        <w:textAlignment w:val="center"/>
        <w:rPr>
          <w:rFonts w:hint="eastAsia" w:ascii="宋体" w:hAnsi="宋体" w:eastAsia="宋体" w:cs="宋体"/>
          <w:color w:val="auto"/>
          <w:sz w:val="21"/>
          <w:szCs w:val="21"/>
          <w:rtl w:val="0"/>
        </w:rPr>
      </w:pPr>
    </w:p>
    <w:p>
      <w:pPr>
        <w:textAlignment w:val="center"/>
        <w:rPr>
          <w:rFonts w:hint="eastAsia" w:ascii="宋体" w:hAnsi="宋体" w:eastAsia="宋体" w:cs="宋体"/>
          <w:color w:val="auto"/>
          <w:sz w:val="21"/>
          <w:szCs w:val="21"/>
          <w:rtl w:val="0"/>
        </w:rPr>
      </w:pPr>
    </w:p>
    <w:p>
      <w:pPr>
        <w:textAlignment w:val="center"/>
        <w:rPr>
          <w:rFonts w:hint="eastAsia" w:ascii="宋体" w:hAnsi="宋体" w:eastAsia="宋体" w:cs="宋体"/>
          <w:color w:val="auto"/>
          <w:sz w:val="21"/>
          <w:szCs w:val="21"/>
          <w:rtl w:val="0"/>
        </w:rPr>
      </w:pPr>
      <w:bookmarkStart w:id="0" w:name="_GoBack"/>
      <w:bookmarkEnd w:id="0"/>
      <w:r>
        <w:rPr>
          <w:rFonts w:hint="eastAsia" w:ascii="宋体" w:hAnsi="宋体" w:eastAsia="宋体" w:cs="宋体"/>
          <w:b/>
          <w:bCs/>
          <w:color w:val="auto"/>
          <w:sz w:val="21"/>
          <w:szCs w:val="21"/>
          <w:rtl w:val="0"/>
        </w:rPr>
        <w:t>【答案】</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1.A    2.B    3.B    4.C    5.C    6.B    7.B    8.C    9.D    10.B    11.C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12</w:t>
      </w:r>
      <w:r>
        <w:rPr>
          <w:rFonts w:hint="eastAsia" w:ascii="宋体" w:hAnsi="宋体" w:eastAsia="宋体" w:cs="宋体"/>
          <w:color w:val="auto"/>
          <w:sz w:val="21"/>
          <w:szCs w:val="21"/>
          <w:rtl w:val="0"/>
        </w:rPr>
        <w:t xml:space="preserve">.①任何哲学都是一定社会和时代的精神生活的构成部分，是一定社会和时代的经济和政治在精神上的反映．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②真正的哲学都是自己时代的精神上的精华．因为它们在不同程度上反映了时代的任务和要求，把握了时代的脉搏，总结和概括了时代的实践经验和认识成果．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③真正的哲学对社会变革的作用：首先体现在它可以通过对社会弊端，对旧制度、旧思想的批判，更新人的观念，解放人的思想．还体现在它可以预见和指明社会的前进方向，提出社会发展的理想目标，指引人们追求美好未来．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13</w:t>
      </w:r>
      <w:r>
        <w:rPr>
          <w:rFonts w:hint="eastAsia" w:ascii="宋体" w:hAnsi="宋体" w:eastAsia="宋体" w:cs="宋体"/>
          <w:color w:val="auto"/>
          <w:sz w:val="21"/>
          <w:szCs w:val="21"/>
          <w:rtl w:val="0"/>
        </w:rPr>
        <w:t xml:space="preserve">. ①哲学是指导人们生活得更好的艺术。不断增强学习运用马克思主义哲学的自觉性和坚定性，可以为生活和实践提供积极有益的指导。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②哲学的任务是指导人们正确地认识世界和改造世界。不断增强学习运用马克思主义哲学的自觉性和坚定性，可以更好认识国情，更好认识党和国家事业发展大势，更好认识历史发展规律，更好推进各项工作。 </w:t>
      </w:r>
    </w:p>
    <w:sectPr>
      <w:footerReference r:id="rId3" w:type="default"/>
      <w:footerReference r:id="rId4" w:type="even"/>
      <w:pgSz w:w="11906" w:h="16838"/>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宋体,新宋体">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heme="minorEastAsia" w:hAnsiTheme="minorEastAsia"/>
      </w:rPr>
      <w:t>高中政治</w:t>
    </w: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heme="minorEastAsia" w:hAnsiTheme="minorEastAsia"/>
      </w:rPr>
      <w:t>高中政治</w:t>
    </w: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NotTrackMoves/>
  <w:documentProtection w:enforcement="0"/>
  <w:defaultTabStop w:val="84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77F5C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Autospacing="0"/>
      <w:contextualSpacing/>
    </w:pPr>
    <w:rPr>
      <w:rFonts w:ascii="Cambria Math" w:hAnsi="宋体,新宋体" w:eastAsia="宋体,新宋体" w:cs="Cambria Math"/>
      <w:kern w:val="2"/>
      <w:sz w:val="21"/>
      <w:szCs w:val="22"/>
      <w:lang w:val="en-US" w:eastAsia="zh-CN" w:bidi="ar-SA"/>
    </w:rPr>
  </w:style>
  <w:style w:type="character" w:default="1" w:styleId="5">
    <w:name w:val="Default Paragraph Font"/>
    <w:unhideWhenUsed/>
    <w:qFormat/>
    <w:uiPriority w:val="1"/>
    <w:rPr>
      <w:rFonts w:ascii="Cambria Math" w:hAnsi="宋体,新宋体" w:eastAsia="宋体,新宋体" w:cs="Cambria Math"/>
    </w:rPr>
  </w:style>
  <w:style w:type="table" w:default="1" w:styleId="6">
    <w:name w:val="Normal Table"/>
    <w:unhideWhenUsed/>
    <w:uiPriority w:val="99"/>
    <w:pPr>
      <w:spacing w:afterAutospacing="0"/>
      <w:contextualSpacing/>
    </w:pPr>
    <w:rPr>
      <w:rFonts w:ascii="Cambria Math" w:hAnsi="宋体,新宋体" w:eastAsia="宋体,新宋体" w:cs="Cambria Math"/>
    </w:rPr>
    <w:tblPr>
      <w:tblLayout w:type="fixed"/>
      <w:tblCellMar>
        <w:top w:w="0" w:type="dxa"/>
        <w:left w:w="108" w:type="dxa"/>
        <w:bottom w:w="0" w:type="dxa"/>
        <w:right w:w="108" w:type="dxa"/>
      </w:tblCellMar>
    </w:tblPr>
  </w:style>
  <w:style w:type="paragraph" w:styleId="2">
    <w:name w:val="Balloon Text"/>
    <w:basedOn w:val="1"/>
    <w:link w:val="10"/>
    <w:unhideWhenUsed/>
    <w:uiPriority w:val="99"/>
    <w:pPr>
      <w:spacing w:afterAutospacing="0"/>
      <w:contextualSpacing/>
    </w:pPr>
    <w:rPr>
      <w:rFonts w:ascii="Cambria Math" w:hAnsi="宋体,新宋体" w:eastAsia="宋体,新宋体" w:cs="Cambria Math"/>
      <w:sz w:val="18"/>
      <w:szCs w:val="18"/>
    </w:rPr>
  </w:style>
  <w:style w:type="paragraph" w:styleId="3">
    <w:name w:val="footer"/>
    <w:basedOn w:val="1"/>
    <w:link w:val="9"/>
    <w:unhideWhenUsed/>
    <w:uiPriority w:val="99"/>
    <w:pPr>
      <w:tabs>
        <w:tab w:val="center" w:pos="4153"/>
        <w:tab w:val="right" w:pos="8306"/>
      </w:tabs>
      <w:snapToGrid w:val="0"/>
      <w:spacing w:afterAutospacing="0"/>
      <w:contextualSpacing/>
    </w:pPr>
    <w:rPr>
      <w:rFonts w:ascii="Cambria Math" w:hAnsi="宋体,新宋体" w:eastAsia="宋体,新宋体" w:cs="Cambria Math"/>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spacing w:afterAutospacing="0"/>
      <w:contextualSpacing/>
      <w:jc w:val="center"/>
    </w:pPr>
    <w:rPr>
      <w:rFonts w:ascii="Cambria Math" w:hAnsi="宋体,新宋体" w:eastAsia="宋体,新宋体" w:cs="Cambria Math"/>
      <w:sz w:val="18"/>
      <w:szCs w:val="18"/>
    </w:rPr>
  </w:style>
  <w:style w:type="table" w:styleId="7">
    <w:name w:val="Table Grid"/>
    <w:basedOn w:val="6"/>
    <w:uiPriority w:val="59"/>
    <w:pPr>
      <w:spacing w:afterAutospacing="0"/>
      <w:contextualSpacing/>
    </w:pPr>
    <w:rPr>
      <w:rFonts w:ascii="Cambria Math" w:hAnsi="宋体,新宋体" w:eastAsia="宋体,新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uiPriority w:val="99"/>
    <w:rPr>
      <w:rFonts w:ascii="Cambria Math" w:hAnsi="宋体,新宋体" w:eastAsia="宋体,新宋体" w:cs="Cambria Math"/>
      <w:sz w:val="18"/>
      <w:szCs w:val="18"/>
    </w:rPr>
  </w:style>
  <w:style w:type="character" w:customStyle="1" w:styleId="9">
    <w:name w:val="页脚 Char"/>
    <w:basedOn w:val="5"/>
    <w:link w:val="3"/>
    <w:uiPriority w:val="99"/>
    <w:rPr>
      <w:rFonts w:ascii="Cambria Math" w:hAnsi="宋体,新宋体" w:eastAsia="宋体,新宋体" w:cs="Cambria Math"/>
      <w:sz w:val="18"/>
      <w:szCs w:val="18"/>
    </w:rPr>
  </w:style>
  <w:style w:type="character" w:customStyle="1" w:styleId="10">
    <w:name w:val="批注框文本 Char"/>
    <w:basedOn w:val="5"/>
    <w:link w:val="2"/>
    <w:semiHidden/>
    <w:uiPriority w:val="99"/>
    <w:rPr>
      <w:rFonts w:ascii="Cambria Math" w:hAnsi="宋体,新宋体" w:eastAsia="宋体,新宋体" w:cs="Cambria Math"/>
      <w:sz w:val="18"/>
      <w:szCs w:val="18"/>
    </w:rPr>
  </w:style>
  <w:style w:type="paragraph" w:customStyle="1" w:styleId="11">
    <w:name w:val="No Spacing"/>
    <w:link w:val="12"/>
    <w:qFormat/>
    <w:uiPriority w:val="1"/>
    <w:pPr>
      <w:spacing w:afterAutospacing="0"/>
      <w:contextualSpacing/>
    </w:pPr>
    <w:rPr>
      <w:rFonts w:ascii="Cambria Math" w:hAnsi="宋体,新宋体" w:eastAsia="宋体,新宋体" w:cs="Cambria Math"/>
      <w:kern w:val="0"/>
      <w:sz w:val="22"/>
      <w:szCs w:val="22"/>
      <w:lang w:val="en-US" w:eastAsia="zh-CN" w:bidi="ar-SA"/>
    </w:rPr>
  </w:style>
  <w:style w:type="character" w:customStyle="1" w:styleId="12">
    <w:name w:val="无间隔 Char"/>
    <w:basedOn w:val="5"/>
    <w:link w:val="11"/>
    <w:uiPriority w:val="1"/>
    <w:rPr>
      <w:rFonts w:ascii="Cambria Math" w:hAnsi="宋体,新宋体" w:eastAsia="宋体,新宋体" w:cs="Cambria Math"/>
      <w:kern w:val="0"/>
      <w:sz w:val="22"/>
    </w:rPr>
  </w:style>
  <w:style w:type="paragraph" w:customStyle="1" w:styleId="13">
    <w:name w:val="List Paragraph"/>
    <w:basedOn w:val="1"/>
    <w:qFormat/>
    <w:uiPriority w:val="34"/>
    <w:pPr>
      <w:spacing w:afterAutospacing="0"/>
      <w:ind w:firstLine="420" w:firstLineChars="200"/>
      <w:contextualSpacing/>
    </w:pPr>
    <w:rPr>
      <w:rFonts w:ascii="Cambria Math" w:hAnsi="宋体,新宋体" w:eastAsia="宋体,新宋体" w:cs="Cambria Math"/>
    </w:rPr>
  </w:style>
  <w:style w:type="character" w:customStyle="1" w:styleId="14">
    <w:name w:val="Subtle Emphasis"/>
    <w:basedOn w:val="5"/>
    <w:qFormat/>
    <w:uiPriority w:val="19"/>
    <w:rPr>
      <w:rFonts w:ascii="Cambria Math" w:hAnsi="宋体,新宋体" w:eastAsia="宋体,新宋体" w:cs="Cambria Math"/>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F7467-0590-4007-81DD-F1058A10AF5D}">
  <ds:schemaRefs/>
</ds:datastoreItem>
</file>

<file path=docProps/app.xml><?xml version="1.0" encoding="utf-8"?>
<Properties xmlns="http://schemas.openxmlformats.org/officeDocument/2006/extended-properties" xmlns:vt="http://schemas.openxmlformats.org/officeDocument/2006/docPropsVTypes">
  <Template>Normal.dotm</Template>
  <Company>iflytek</Company>
  <Pages>1</Pages>
  <Words>163</Words>
  <Characters>930</Characters>
  <Lines>7</Lines>
  <Paragraphs>2</Paragraphs>
  <TotalTime>0</TotalTime>
  <ScaleCrop>false</ScaleCrop>
  <LinksUpToDate>false</LinksUpToDate>
  <CharactersWithSpaces>1091</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iflytek</dc:creator>
  <cp:lastModifiedBy>Administrator</cp:lastModifiedBy>
  <dcterms:modified xsi:type="dcterms:W3CDTF">2017-08-10T13:20:47Z</dcterms:modified>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